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515" w:rsidRPr="00800FCA" w:rsidRDefault="00035515" w:rsidP="00035515">
      <w:pPr>
        <w:suppressAutoHyphens/>
        <w:spacing w:after="0" w:line="240" w:lineRule="auto"/>
        <w:jc w:val="both"/>
        <w:rPr>
          <w:rFonts w:cs="Calibri"/>
          <w:lang w:eastAsia="ar-SA"/>
        </w:rPr>
      </w:pPr>
      <w:r w:rsidRPr="00800FCA">
        <w:rPr>
          <w:rFonts w:cs="Calibri"/>
          <w:lang w:eastAsia="ar-SA"/>
        </w:rPr>
        <w:t>Latvijas Kērlinga asociācija (LKA)</w:t>
      </w:r>
    </w:p>
    <w:p w:rsidR="00035515" w:rsidRPr="00800FCA" w:rsidRDefault="00035515" w:rsidP="00035515">
      <w:pPr>
        <w:suppressAutoHyphens/>
        <w:spacing w:after="0" w:line="240" w:lineRule="auto"/>
        <w:jc w:val="both"/>
        <w:rPr>
          <w:rFonts w:cs="Calibri"/>
          <w:lang w:eastAsia="ar-SA"/>
        </w:rPr>
      </w:pPr>
      <w:r w:rsidRPr="00800FCA">
        <w:rPr>
          <w:rFonts w:cs="Calibri"/>
          <w:lang w:eastAsia="ar-SA"/>
        </w:rPr>
        <w:t>Reģ.Nr.40008058075, Biķernieku ielā 121h, Rīgā, LV-1021</w:t>
      </w:r>
    </w:p>
    <w:p w:rsidR="00035515" w:rsidRPr="00800FCA" w:rsidRDefault="00035515" w:rsidP="00035515">
      <w:pPr>
        <w:suppressAutoHyphens/>
        <w:spacing w:after="0" w:line="240" w:lineRule="auto"/>
        <w:jc w:val="both"/>
        <w:rPr>
          <w:rFonts w:cs="Calibri"/>
          <w:lang w:eastAsia="ar-SA"/>
        </w:rPr>
      </w:pPr>
    </w:p>
    <w:p w:rsidR="00035515" w:rsidRPr="00800FCA" w:rsidRDefault="00035515" w:rsidP="00035515">
      <w:pPr>
        <w:suppressAutoHyphens/>
        <w:spacing w:after="0" w:line="240" w:lineRule="auto"/>
        <w:jc w:val="both"/>
        <w:rPr>
          <w:rFonts w:cs="Calibri"/>
          <w:b/>
          <w:lang w:eastAsia="ar-SA"/>
        </w:rPr>
      </w:pPr>
      <w:r w:rsidRPr="00800FCA">
        <w:rPr>
          <w:rFonts w:cs="Calibri"/>
          <w:b/>
          <w:lang w:eastAsia="ar-SA"/>
        </w:rPr>
        <w:t>VALDES SĒDES PROTOKOLS</w:t>
      </w:r>
    </w:p>
    <w:p w:rsidR="00035515" w:rsidRPr="00800FCA" w:rsidRDefault="00035515" w:rsidP="00035515">
      <w:pPr>
        <w:suppressAutoHyphens/>
        <w:spacing w:after="0" w:line="240" w:lineRule="auto"/>
        <w:jc w:val="both"/>
        <w:rPr>
          <w:rFonts w:cs="Calibri"/>
          <w:lang w:eastAsia="ar-SA"/>
        </w:rPr>
      </w:pPr>
    </w:p>
    <w:p w:rsidR="00035515" w:rsidRPr="00800FCA" w:rsidRDefault="00035515" w:rsidP="00035515">
      <w:pPr>
        <w:tabs>
          <w:tab w:val="left" w:pos="6804"/>
        </w:tabs>
        <w:suppressAutoHyphens/>
        <w:spacing w:after="0" w:line="240" w:lineRule="auto"/>
        <w:jc w:val="both"/>
        <w:rPr>
          <w:rFonts w:cs="Calibri"/>
          <w:lang w:eastAsia="ar-SA"/>
        </w:rPr>
      </w:pPr>
      <w:r w:rsidRPr="00800FCA">
        <w:rPr>
          <w:rFonts w:cs="Calibri"/>
          <w:lang w:eastAsia="ar-SA"/>
        </w:rPr>
        <w:t xml:space="preserve">2011. gada </w:t>
      </w:r>
      <w:r w:rsidR="00641D31" w:rsidRPr="00800FCA">
        <w:rPr>
          <w:rFonts w:cs="Calibri"/>
          <w:lang w:eastAsia="ar-SA"/>
        </w:rPr>
        <w:t>20. decembrī</w:t>
      </w:r>
      <w:r w:rsidR="00641D31" w:rsidRPr="00800FCA">
        <w:rPr>
          <w:rFonts w:cs="Calibri"/>
          <w:lang w:eastAsia="ar-SA"/>
        </w:rPr>
        <w:tab/>
      </w:r>
      <w:r w:rsidRPr="00800FCA">
        <w:rPr>
          <w:rFonts w:cs="Calibri"/>
          <w:lang w:eastAsia="ar-SA"/>
        </w:rPr>
        <w:t>Nr.</w:t>
      </w:r>
      <w:r w:rsidR="00641D31" w:rsidRPr="00800FCA">
        <w:rPr>
          <w:rFonts w:cs="Calibri"/>
          <w:lang w:eastAsia="ar-SA"/>
        </w:rPr>
        <w:t xml:space="preserve"> 1/2011-9</w:t>
      </w:r>
    </w:p>
    <w:p w:rsidR="00035515" w:rsidRPr="00800FCA" w:rsidRDefault="00035515" w:rsidP="00035515">
      <w:pPr>
        <w:suppressAutoHyphens/>
        <w:spacing w:after="0" w:line="240" w:lineRule="auto"/>
        <w:jc w:val="both"/>
        <w:rPr>
          <w:rFonts w:cs="Calibri"/>
          <w:lang w:eastAsia="ar-SA"/>
        </w:rPr>
      </w:pPr>
    </w:p>
    <w:p w:rsidR="00035515" w:rsidRPr="00800FCA" w:rsidRDefault="00035515" w:rsidP="00035515">
      <w:pPr>
        <w:suppressAutoHyphens/>
        <w:spacing w:after="0" w:line="240" w:lineRule="auto"/>
        <w:jc w:val="both"/>
        <w:rPr>
          <w:rFonts w:cs="Calibri"/>
          <w:lang w:eastAsia="ar-SA"/>
        </w:rPr>
      </w:pPr>
      <w:r w:rsidRPr="00800FCA">
        <w:rPr>
          <w:rFonts w:cs="Calibri"/>
          <w:lang w:eastAsia="ar-SA"/>
        </w:rPr>
        <w:t>Sēde notiek Biķernieku ielā 121h, Rīgā, „Kērlinga halle” SIA telpās.</w:t>
      </w:r>
    </w:p>
    <w:p w:rsidR="00035515" w:rsidRPr="00800FCA" w:rsidRDefault="00035515" w:rsidP="00035515">
      <w:pPr>
        <w:suppressAutoHyphens/>
        <w:spacing w:after="0" w:line="240" w:lineRule="auto"/>
        <w:jc w:val="both"/>
        <w:rPr>
          <w:rFonts w:cs="Calibri"/>
          <w:lang w:eastAsia="ar-SA"/>
        </w:rPr>
      </w:pPr>
    </w:p>
    <w:p w:rsidR="00035515" w:rsidRPr="00800FCA" w:rsidRDefault="00035515" w:rsidP="00035515">
      <w:pPr>
        <w:suppressAutoHyphens/>
        <w:spacing w:after="0" w:line="240" w:lineRule="auto"/>
        <w:jc w:val="both"/>
        <w:rPr>
          <w:rFonts w:cs="Calibri"/>
          <w:lang w:eastAsia="ar-SA"/>
        </w:rPr>
      </w:pPr>
      <w:r w:rsidRPr="00800FCA">
        <w:rPr>
          <w:rFonts w:cs="Calibri"/>
          <w:lang w:eastAsia="ar-SA"/>
        </w:rPr>
        <w:t>Sēdē piedalās:</w:t>
      </w:r>
    </w:p>
    <w:p w:rsidR="00035515" w:rsidRPr="00800FCA" w:rsidRDefault="00035515" w:rsidP="00035515">
      <w:pPr>
        <w:suppressAutoHyphens/>
        <w:spacing w:after="0" w:line="240" w:lineRule="auto"/>
        <w:ind w:firstLine="720"/>
        <w:jc w:val="both"/>
        <w:rPr>
          <w:rFonts w:cs="Calibri"/>
          <w:lang w:eastAsia="ar-SA"/>
        </w:rPr>
      </w:pPr>
      <w:r w:rsidRPr="00800FCA">
        <w:rPr>
          <w:rFonts w:cs="Calibri"/>
          <w:b/>
          <w:lang w:eastAsia="ar-SA"/>
        </w:rPr>
        <w:t>LKA valdes priekšsēdētājs</w:t>
      </w:r>
      <w:r w:rsidRPr="00800FCA">
        <w:rPr>
          <w:rFonts w:cs="Calibri"/>
          <w:lang w:eastAsia="ar-SA"/>
        </w:rPr>
        <w:t>: Jānis Rudzītis</w:t>
      </w:r>
    </w:p>
    <w:p w:rsidR="00035515" w:rsidRPr="00800FCA" w:rsidRDefault="00035515" w:rsidP="00035515">
      <w:pPr>
        <w:suppressAutoHyphens/>
        <w:spacing w:after="0" w:line="240" w:lineRule="auto"/>
        <w:ind w:left="2160" w:hanging="1440"/>
        <w:jc w:val="both"/>
        <w:rPr>
          <w:rFonts w:cs="Calibri"/>
          <w:lang w:eastAsia="ar-SA"/>
        </w:rPr>
      </w:pPr>
      <w:r w:rsidRPr="00800FCA">
        <w:rPr>
          <w:rFonts w:cs="Calibri"/>
          <w:b/>
          <w:lang w:eastAsia="ar-SA"/>
        </w:rPr>
        <w:t>valdes locekļi</w:t>
      </w:r>
      <w:r w:rsidRPr="00800FCA">
        <w:rPr>
          <w:rFonts w:cs="Calibri"/>
          <w:lang w:eastAsia="ar-SA"/>
        </w:rPr>
        <w:t>: Jānis Laizāns, Ansis Regža, Rihards Jeske</w:t>
      </w:r>
      <w:r w:rsidR="00641D31" w:rsidRPr="00800FCA">
        <w:rPr>
          <w:rFonts w:cs="Calibri"/>
          <w:lang w:eastAsia="ar-SA"/>
        </w:rPr>
        <w:t>, Anita Pētersone</w:t>
      </w:r>
    </w:p>
    <w:p w:rsidR="00035515" w:rsidRPr="00800FCA" w:rsidRDefault="00035515" w:rsidP="00035515">
      <w:pPr>
        <w:suppressAutoHyphens/>
        <w:spacing w:after="0" w:line="240" w:lineRule="auto"/>
        <w:ind w:left="709"/>
        <w:jc w:val="both"/>
        <w:rPr>
          <w:rFonts w:cs="Calibri"/>
          <w:lang w:eastAsia="ar-SA"/>
        </w:rPr>
      </w:pPr>
      <w:r w:rsidRPr="00800FCA">
        <w:rPr>
          <w:rFonts w:cs="Calibri"/>
          <w:b/>
          <w:lang w:eastAsia="ar-SA"/>
        </w:rPr>
        <w:t>LKA ģenerālsekretārs</w:t>
      </w:r>
      <w:r w:rsidRPr="00800FCA">
        <w:rPr>
          <w:rFonts w:cs="Calibri"/>
          <w:lang w:eastAsia="ar-SA"/>
        </w:rPr>
        <w:t>: Roberts Birznieks</w:t>
      </w:r>
    </w:p>
    <w:p w:rsidR="00035515" w:rsidRPr="00800FCA" w:rsidRDefault="00035515" w:rsidP="00035515">
      <w:pPr>
        <w:jc w:val="both"/>
        <w:rPr>
          <w:rFonts w:cs="Calibri"/>
          <w:lang w:eastAsia="ar-SA"/>
        </w:rPr>
      </w:pPr>
      <w:r w:rsidRPr="00800FCA">
        <w:rPr>
          <w:rFonts w:cs="Calibri"/>
          <w:lang w:eastAsia="ar-SA"/>
        </w:rPr>
        <w:tab/>
      </w:r>
      <w:r w:rsidRPr="00800FCA">
        <w:rPr>
          <w:rFonts w:cs="Calibri"/>
          <w:b/>
          <w:lang w:eastAsia="ar-SA"/>
        </w:rPr>
        <w:t>novērotāji</w:t>
      </w:r>
      <w:r w:rsidR="00641D31" w:rsidRPr="00800FCA">
        <w:rPr>
          <w:rFonts w:cs="Calibri"/>
          <w:b/>
          <w:lang w:eastAsia="ar-SA"/>
        </w:rPr>
        <w:t>:</w:t>
      </w:r>
    </w:p>
    <w:p w:rsidR="00035515" w:rsidRPr="00800FCA" w:rsidRDefault="00035515" w:rsidP="00035515">
      <w:pPr>
        <w:suppressAutoHyphens/>
        <w:spacing w:after="0" w:line="240" w:lineRule="auto"/>
        <w:jc w:val="both"/>
        <w:rPr>
          <w:rFonts w:cs="Calibri"/>
          <w:lang w:eastAsia="ar-SA"/>
        </w:rPr>
      </w:pPr>
      <w:r w:rsidRPr="00800FCA">
        <w:rPr>
          <w:rFonts w:cs="Calibri"/>
          <w:lang w:eastAsia="ar-SA"/>
        </w:rPr>
        <w:t>sēdes vadītājs:</w:t>
      </w:r>
      <w:r w:rsidRPr="00800FCA">
        <w:rPr>
          <w:rFonts w:cs="Calibri"/>
          <w:lang w:eastAsia="ar-SA"/>
        </w:rPr>
        <w:tab/>
        <w:t>Jānis Rudzītis</w:t>
      </w:r>
    </w:p>
    <w:p w:rsidR="00035515" w:rsidRPr="00800FCA" w:rsidRDefault="00035515" w:rsidP="00035515">
      <w:pPr>
        <w:suppressAutoHyphens/>
        <w:spacing w:after="0" w:line="240" w:lineRule="auto"/>
        <w:jc w:val="both"/>
        <w:rPr>
          <w:rFonts w:cs="Calibri"/>
          <w:lang w:eastAsia="ar-SA"/>
        </w:rPr>
      </w:pPr>
      <w:r w:rsidRPr="00800FCA">
        <w:rPr>
          <w:rFonts w:cs="Calibri"/>
          <w:lang w:eastAsia="ar-SA"/>
        </w:rPr>
        <w:t>protokolē:</w:t>
      </w:r>
      <w:r w:rsidRPr="00800FCA">
        <w:rPr>
          <w:rFonts w:cs="Calibri"/>
          <w:lang w:eastAsia="ar-SA"/>
        </w:rPr>
        <w:tab/>
        <w:t>Roberts Birznieks</w:t>
      </w:r>
    </w:p>
    <w:p w:rsidR="00035515" w:rsidRPr="00800FCA" w:rsidRDefault="00035515" w:rsidP="00035515">
      <w:pPr>
        <w:suppressAutoHyphens/>
        <w:spacing w:after="0" w:line="240" w:lineRule="auto"/>
        <w:jc w:val="both"/>
        <w:rPr>
          <w:rFonts w:cs="Calibri"/>
          <w:lang w:eastAsia="ar-SA"/>
        </w:rPr>
      </w:pPr>
    </w:p>
    <w:p w:rsidR="00035515" w:rsidRPr="00800FCA" w:rsidRDefault="00035515" w:rsidP="00035515">
      <w:pPr>
        <w:suppressAutoHyphens/>
        <w:spacing w:after="0" w:line="240" w:lineRule="auto"/>
        <w:jc w:val="both"/>
        <w:rPr>
          <w:rFonts w:cs="Calibri"/>
          <w:lang w:eastAsia="ar-SA"/>
        </w:rPr>
      </w:pPr>
      <w:r w:rsidRPr="00800FCA">
        <w:rPr>
          <w:rFonts w:cs="Calibri"/>
          <w:lang w:eastAsia="ar-SA"/>
        </w:rPr>
        <w:t>Sēdi sāk plkst. 18:00.</w:t>
      </w:r>
    </w:p>
    <w:p w:rsidR="00035515" w:rsidRPr="00800FCA" w:rsidRDefault="00035515" w:rsidP="00035515">
      <w:pPr>
        <w:spacing w:after="0" w:line="240" w:lineRule="auto"/>
        <w:jc w:val="both"/>
        <w:rPr>
          <w:rFonts w:cs="Calibri"/>
          <w:b/>
          <w:u w:val="single"/>
        </w:rPr>
      </w:pPr>
    </w:p>
    <w:p w:rsidR="00035515" w:rsidRPr="00800FCA" w:rsidRDefault="00035515" w:rsidP="00035515">
      <w:pPr>
        <w:spacing w:after="0" w:line="240" w:lineRule="auto"/>
        <w:jc w:val="both"/>
        <w:rPr>
          <w:rFonts w:cs="Calibri"/>
          <w:b/>
          <w:u w:val="single"/>
        </w:rPr>
      </w:pPr>
      <w:r w:rsidRPr="00800FCA">
        <w:rPr>
          <w:rFonts w:cs="Calibri"/>
          <w:b/>
          <w:u w:val="single"/>
        </w:rPr>
        <w:t>Darba kārtība:</w:t>
      </w:r>
    </w:p>
    <w:p w:rsidR="00035515" w:rsidRPr="00800FCA" w:rsidRDefault="00035515" w:rsidP="00035515">
      <w:pPr>
        <w:spacing w:after="0" w:line="240" w:lineRule="auto"/>
        <w:ind w:left="720"/>
        <w:contextualSpacing/>
        <w:jc w:val="both"/>
        <w:rPr>
          <w:rFonts w:cs="Calibri"/>
        </w:rPr>
      </w:pPr>
      <w:r w:rsidRPr="00800FCA">
        <w:rPr>
          <w:rFonts w:cs="Calibri"/>
        </w:rPr>
        <w:t xml:space="preserve">1. </w:t>
      </w:r>
      <w:r w:rsidR="00641D31" w:rsidRPr="00800FCA">
        <w:rPr>
          <w:rFonts w:cs="Calibri"/>
        </w:rPr>
        <w:t xml:space="preserve">Nacionālo kērlinga izlašu veidošanas noteikumu </w:t>
      </w:r>
      <w:r w:rsidR="00800FCA" w:rsidRPr="00800FCA">
        <w:rPr>
          <w:rFonts w:cs="Calibri"/>
        </w:rPr>
        <w:t>apstiprināšana</w:t>
      </w:r>
    </w:p>
    <w:p w:rsidR="00035515" w:rsidRPr="00800FCA" w:rsidRDefault="00035515" w:rsidP="00035515">
      <w:pPr>
        <w:spacing w:after="0" w:line="240" w:lineRule="auto"/>
        <w:ind w:left="720"/>
        <w:contextualSpacing/>
        <w:jc w:val="both"/>
        <w:rPr>
          <w:rFonts w:cs="Calibri"/>
        </w:rPr>
      </w:pPr>
      <w:r w:rsidRPr="00800FCA">
        <w:rPr>
          <w:rFonts w:cs="Calibri"/>
        </w:rPr>
        <w:t xml:space="preserve">2. </w:t>
      </w:r>
      <w:r w:rsidR="00320A61" w:rsidRPr="00800FCA">
        <w:rPr>
          <w:rFonts w:cs="Calibri"/>
        </w:rPr>
        <w:t>Jaukto pāru izlases sastāva apstiprināšana dalībai 2012. gada pasaules čempionātā</w:t>
      </w:r>
    </w:p>
    <w:p w:rsidR="00035515" w:rsidRPr="00800FCA" w:rsidRDefault="00035515" w:rsidP="00035515">
      <w:pPr>
        <w:spacing w:after="0" w:line="240" w:lineRule="auto"/>
        <w:ind w:left="720"/>
        <w:contextualSpacing/>
        <w:jc w:val="both"/>
        <w:rPr>
          <w:rFonts w:cs="Calibri"/>
        </w:rPr>
      </w:pPr>
      <w:r w:rsidRPr="00800FCA">
        <w:rPr>
          <w:rFonts w:cs="Calibri"/>
        </w:rPr>
        <w:t>3. KK Rīga uzņemšana par LKA biedru</w:t>
      </w:r>
    </w:p>
    <w:p w:rsidR="00035515" w:rsidRDefault="00035515" w:rsidP="00320A61">
      <w:pPr>
        <w:spacing w:after="0" w:line="240" w:lineRule="auto"/>
        <w:ind w:left="720"/>
        <w:contextualSpacing/>
        <w:jc w:val="both"/>
        <w:rPr>
          <w:rFonts w:cs="Calibri"/>
        </w:rPr>
      </w:pPr>
      <w:r w:rsidRPr="00800FCA">
        <w:rPr>
          <w:rFonts w:cs="Calibri"/>
        </w:rPr>
        <w:t xml:space="preserve">4. </w:t>
      </w:r>
      <w:r w:rsidR="00320A61" w:rsidRPr="00800FCA">
        <w:rPr>
          <w:rFonts w:cs="Calibri"/>
        </w:rPr>
        <w:t>Dažādi</w:t>
      </w:r>
    </w:p>
    <w:p w:rsidR="00697DB3" w:rsidRPr="00800FCA" w:rsidRDefault="00697DB3" w:rsidP="00191492">
      <w:pPr>
        <w:spacing w:after="0" w:line="240" w:lineRule="auto"/>
        <w:ind w:left="720"/>
        <w:contextualSpacing/>
        <w:jc w:val="both"/>
        <w:rPr>
          <w:rFonts w:cs="Calibri"/>
        </w:rPr>
      </w:pPr>
      <w:r>
        <w:rPr>
          <w:rFonts w:cs="Calibri"/>
        </w:rPr>
        <w:tab/>
        <w:t>4.1. A. Regžas dalība WCF un ECF kongresos Maskavā</w:t>
      </w:r>
    </w:p>
    <w:p w:rsidR="00320A61" w:rsidRPr="00800FCA" w:rsidRDefault="00320A61" w:rsidP="00320A61">
      <w:pPr>
        <w:spacing w:after="0" w:line="240" w:lineRule="auto"/>
        <w:ind w:left="720"/>
        <w:contextualSpacing/>
        <w:jc w:val="both"/>
        <w:rPr>
          <w:rFonts w:cs="Calibri"/>
        </w:rPr>
      </w:pPr>
    </w:p>
    <w:p w:rsidR="00035515" w:rsidRPr="00800FCA" w:rsidRDefault="00035515" w:rsidP="00035515">
      <w:pPr>
        <w:spacing w:before="60" w:after="60" w:line="240" w:lineRule="auto"/>
        <w:jc w:val="center"/>
        <w:rPr>
          <w:rFonts w:cs="Calibri"/>
          <w:b/>
          <w:sz w:val="24"/>
          <w:szCs w:val="24"/>
        </w:rPr>
      </w:pPr>
      <w:r w:rsidRPr="00800FCA">
        <w:rPr>
          <w:rFonts w:cs="Calibri"/>
          <w:b/>
          <w:bCs/>
          <w:sz w:val="24"/>
          <w:szCs w:val="24"/>
          <w:lang w:eastAsia="ar-SA"/>
        </w:rPr>
        <w:t>1.</w:t>
      </w:r>
      <w:r w:rsidRPr="00800FCA">
        <w:rPr>
          <w:rFonts w:cs="Calibri"/>
          <w:b/>
          <w:bCs/>
          <w:i/>
          <w:sz w:val="24"/>
          <w:szCs w:val="24"/>
          <w:lang w:eastAsia="ar-SA"/>
        </w:rPr>
        <w:t xml:space="preserve"> </w:t>
      </w:r>
      <w:r w:rsidR="00320A61" w:rsidRPr="00800FCA">
        <w:rPr>
          <w:rFonts w:cs="Calibri"/>
          <w:b/>
          <w:sz w:val="24"/>
          <w:szCs w:val="24"/>
        </w:rPr>
        <w:t>Nacionālo kērlinga izlašu veidošanas noteikumu apstiprināšana</w:t>
      </w:r>
    </w:p>
    <w:p w:rsidR="00035515" w:rsidRPr="00800FCA" w:rsidRDefault="00035515" w:rsidP="00035515">
      <w:pPr>
        <w:jc w:val="both"/>
        <w:rPr>
          <w:rFonts w:cs="Calibri"/>
          <w:bCs/>
          <w:lang w:eastAsia="ar-SA"/>
        </w:rPr>
      </w:pPr>
      <w:r w:rsidRPr="00800FCA">
        <w:rPr>
          <w:rFonts w:cs="Calibri"/>
          <w:bCs/>
          <w:lang w:eastAsia="ar-SA"/>
        </w:rPr>
        <w:t xml:space="preserve">J. Laizāns iepazīstina valdes locekļus </w:t>
      </w:r>
      <w:r w:rsidR="00070145" w:rsidRPr="00800FCA">
        <w:rPr>
          <w:rFonts w:cs="Calibri"/>
          <w:bCs/>
          <w:lang w:eastAsia="ar-SA"/>
        </w:rPr>
        <w:t xml:space="preserve">piedāvātājām izmaiņām Nacionālo kērlinga izlašu veidošanas noteikumos, kā arī ar izmaiņām </w:t>
      </w:r>
      <w:r w:rsidR="006E47C7" w:rsidRPr="00800FCA">
        <w:rPr>
          <w:rFonts w:cs="Calibri"/>
          <w:bCs/>
          <w:lang w:eastAsia="ar-SA"/>
        </w:rPr>
        <w:t>LKA sadarbības līgumā ar nacionālajām izlasēm. Nacionālo kērlinga izlašu veidošanas noteikumu ietvaros tiek apstiprināta Olimpiskā pirmskvalifikācijas turnīra punktu uzskaites kārtība, kā arī pirmskvalifikācijas turnīra dalībnieku noteikšanas kārtība. Pēc valdes iepazīstināšanas ar ieviestajām izmaiņām J. Laizāns piedāvā LKA valdei apstiprināt Nacionālo kērlinga izlašu veidošanas noteikums un LKA sadarbības līgumu ar nacionālajām izlasēm.</w:t>
      </w:r>
    </w:p>
    <w:p w:rsidR="00035515" w:rsidRPr="00800FCA" w:rsidRDefault="00035515" w:rsidP="00035515">
      <w:pPr>
        <w:spacing w:after="0"/>
        <w:jc w:val="both"/>
        <w:rPr>
          <w:rFonts w:cs="Calibri"/>
          <w:bCs/>
          <w:lang w:eastAsia="ar-SA"/>
        </w:rPr>
      </w:pPr>
      <w:r w:rsidRPr="00800FCA">
        <w:rPr>
          <w:rFonts w:cs="Calibri"/>
          <w:b/>
          <w:bCs/>
          <w:lang w:eastAsia="ar-SA"/>
        </w:rPr>
        <w:t>Valde balso:</w:t>
      </w:r>
      <w:r w:rsidRPr="00800FCA">
        <w:rPr>
          <w:rFonts w:cs="Calibri"/>
          <w:bCs/>
          <w:lang w:eastAsia="ar-SA"/>
        </w:rPr>
        <w:t xml:space="preserve"> PAR – </w:t>
      </w:r>
      <w:r w:rsidR="006E47C7" w:rsidRPr="00800FCA">
        <w:rPr>
          <w:rFonts w:cs="Calibri"/>
          <w:bCs/>
          <w:lang w:eastAsia="ar-SA"/>
        </w:rPr>
        <w:t>5</w:t>
      </w:r>
      <w:r w:rsidRPr="00800FCA">
        <w:rPr>
          <w:rFonts w:cs="Calibri"/>
          <w:bCs/>
          <w:lang w:eastAsia="ar-SA"/>
        </w:rPr>
        <w:t>; PRET – nav; ATTURAS – nav;</w:t>
      </w:r>
    </w:p>
    <w:p w:rsidR="00035515" w:rsidRPr="00800FCA" w:rsidRDefault="00035515" w:rsidP="00035515">
      <w:pPr>
        <w:spacing w:after="0"/>
        <w:jc w:val="both"/>
        <w:rPr>
          <w:rFonts w:cs="Calibri"/>
          <w:b/>
          <w:bCs/>
          <w:lang w:eastAsia="ar-SA"/>
        </w:rPr>
      </w:pPr>
      <w:r w:rsidRPr="00800FCA">
        <w:rPr>
          <w:rFonts w:cs="Calibri"/>
          <w:bCs/>
          <w:lang w:eastAsia="ar-SA"/>
        </w:rPr>
        <w:tab/>
      </w:r>
      <w:r w:rsidRPr="00800FCA">
        <w:rPr>
          <w:rFonts w:cs="Calibri"/>
          <w:b/>
          <w:bCs/>
          <w:lang w:eastAsia="ar-SA"/>
        </w:rPr>
        <w:t>un pieņem lēmumu:</w:t>
      </w:r>
    </w:p>
    <w:p w:rsidR="00035515" w:rsidRPr="00800FCA" w:rsidRDefault="006E47C7" w:rsidP="00035515">
      <w:pPr>
        <w:numPr>
          <w:ilvl w:val="0"/>
          <w:numId w:val="2"/>
        </w:numPr>
        <w:spacing w:after="0"/>
        <w:jc w:val="both"/>
        <w:rPr>
          <w:rFonts w:cs="Calibri"/>
          <w:bCs/>
          <w:lang w:eastAsia="ar-SA"/>
        </w:rPr>
      </w:pPr>
      <w:r w:rsidRPr="00800FCA">
        <w:rPr>
          <w:rFonts w:cs="Calibri"/>
          <w:bCs/>
          <w:lang w:eastAsia="ar-SA"/>
        </w:rPr>
        <w:t>Apstiprināt nacionālo kērlinga izlašu veidošanas noteikumus</w:t>
      </w:r>
      <w:r w:rsidR="00B612BF">
        <w:rPr>
          <w:rFonts w:cs="Calibri"/>
          <w:bCs/>
          <w:lang w:eastAsia="ar-SA"/>
        </w:rPr>
        <w:t xml:space="preserve"> un LKA sadarbības lūgumu ar nacionālajām izlasēm</w:t>
      </w:r>
      <w:r w:rsidR="00035515" w:rsidRPr="00800FCA">
        <w:rPr>
          <w:rFonts w:cs="Calibri"/>
          <w:bCs/>
          <w:lang w:eastAsia="ar-SA"/>
        </w:rPr>
        <w:t xml:space="preserve"> gala redakcijā (Pielikums Nr. 1)</w:t>
      </w:r>
    </w:p>
    <w:p w:rsidR="00035515" w:rsidRPr="00800FCA" w:rsidRDefault="00035515" w:rsidP="00035515">
      <w:pPr>
        <w:numPr>
          <w:ilvl w:val="0"/>
          <w:numId w:val="2"/>
        </w:numPr>
        <w:jc w:val="both"/>
        <w:rPr>
          <w:rFonts w:cs="Calibri"/>
          <w:bCs/>
          <w:lang w:eastAsia="ar-SA"/>
        </w:rPr>
      </w:pPr>
      <w:r w:rsidRPr="00800FCA">
        <w:rPr>
          <w:rFonts w:cs="Calibri"/>
          <w:bCs/>
          <w:lang w:eastAsia="ar-SA"/>
        </w:rPr>
        <w:t xml:space="preserve">Uzdot R. Birzniekam publicēt </w:t>
      </w:r>
      <w:r w:rsidR="006E47C7" w:rsidRPr="00800FCA">
        <w:rPr>
          <w:rFonts w:cs="Calibri"/>
          <w:bCs/>
          <w:lang w:eastAsia="ar-SA"/>
        </w:rPr>
        <w:t>Nacionālo kērlinga izlašu veidošanas noteikumus un Nacionālo izlašu sadarbības līgumu</w:t>
      </w:r>
      <w:r w:rsidRPr="00800FCA">
        <w:rPr>
          <w:rFonts w:cs="Calibri"/>
          <w:bCs/>
          <w:lang w:eastAsia="ar-SA"/>
        </w:rPr>
        <w:t xml:space="preserve"> LKA mājas lapā līdz </w:t>
      </w:r>
      <w:r w:rsidR="006E47C7" w:rsidRPr="00800FCA">
        <w:rPr>
          <w:rFonts w:cs="Calibri"/>
          <w:bCs/>
          <w:lang w:eastAsia="ar-SA"/>
        </w:rPr>
        <w:t>27.12.2011.</w:t>
      </w:r>
    </w:p>
    <w:p w:rsidR="00035515" w:rsidRPr="00800FCA" w:rsidRDefault="00035515" w:rsidP="00035515">
      <w:pPr>
        <w:spacing w:before="60" w:after="60" w:line="240" w:lineRule="auto"/>
        <w:ind w:left="1080" w:firstLine="360"/>
        <w:jc w:val="center"/>
        <w:rPr>
          <w:rFonts w:cs="Calibri"/>
          <w:b/>
          <w:sz w:val="24"/>
          <w:szCs w:val="24"/>
        </w:rPr>
      </w:pPr>
      <w:r w:rsidRPr="00800FCA">
        <w:rPr>
          <w:rFonts w:cs="Calibri"/>
          <w:b/>
          <w:bCs/>
          <w:sz w:val="24"/>
          <w:szCs w:val="24"/>
          <w:lang w:eastAsia="ar-SA"/>
        </w:rPr>
        <w:t xml:space="preserve">2. </w:t>
      </w:r>
      <w:r w:rsidR="006E47C7" w:rsidRPr="00800FCA">
        <w:rPr>
          <w:rFonts w:cs="Calibri"/>
          <w:b/>
          <w:sz w:val="24"/>
          <w:szCs w:val="24"/>
        </w:rPr>
        <w:t>Jaukto pāru izlases sastāva apstiprināšana dalībai 2012. gada pasaules čempionātā</w:t>
      </w:r>
    </w:p>
    <w:p w:rsidR="00035515" w:rsidRPr="00800FCA" w:rsidRDefault="006E47C7" w:rsidP="00035515">
      <w:pPr>
        <w:jc w:val="both"/>
        <w:rPr>
          <w:rFonts w:cs="Calibri"/>
          <w:bCs/>
          <w:lang w:eastAsia="ar-SA"/>
        </w:rPr>
      </w:pPr>
      <w:r w:rsidRPr="00800FCA">
        <w:rPr>
          <w:rFonts w:cs="Calibri"/>
          <w:bCs/>
          <w:lang w:eastAsia="ar-SA"/>
        </w:rPr>
        <w:t xml:space="preserve">R. Jeske informē LKA valdi par </w:t>
      </w:r>
      <w:r w:rsidR="00C62CAE" w:rsidRPr="00800FCA">
        <w:rPr>
          <w:rFonts w:cs="Calibri"/>
          <w:bCs/>
          <w:lang w:eastAsia="ar-SA"/>
        </w:rPr>
        <w:t xml:space="preserve">jaukto pāru čempionāta uzvarētāju izteikto vēlmi savu lēmumu par dalību 2012. gada pasaules jaukto pāru čempionātā paziņot LKA līdz 2011. gada 31. decembrim. J. Rudzītis piedāvā valdei atlikt lēmuma pieņemšanu par jaukto pāru izlases sastāvu dalībai 2012. gada pasaules čempionāta līdz 31.12. 2011. </w:t>
      </w:r>
    </w:p>
    <w:p w:rsidR="00035515" w:rsidRPr="00800FCA" w:rsidRDefault="00035515" w:rsidP="00035515">
      <w:pPr>
        <w:spacing w:after="0"/>
        <w:jc w:val="both"/>
        <w:rPr>
          <w:rFonts w:cs="Calibri"/>
          <w:bCs/>
          <w:lang w:eastAsia="ar-SA"/>
        </w:rPr>
      </w:pPr>
      <w:r w:rsidRPr="00800FCA">
        <w:rPr>
          <w:rFonts w:cs="Calibri"/>
          <w:b/>
          <w:bCs/>
          <w:lang w:eastAsia="ar-SA"/>
        </w:rPr>
        <w:lastRenderedPageBreak/>
        <w:t>Valde balso:</w:t>
      </w:r>
      <w:r w:rsidRPr="00800FCA">
        <w:rPr>
          <w:rFonts w:cs="Calibri"/>
          <w:bCs/>
          <w:lang w:eastAsia="ar-SA"/>
        </w:rPr>
        <w:t xml:space="preserve"> PAR – </w:t>
      </w:r>
      <w:r w:rsidR="00C62CAE" w:rsidRPr="00800FCA">
        <w:rPr>
          <w:rFonts w:cs="Calibri"/>
          <w:bCs/>
          <w:lang w:eastAsia="ar-SA"/>
        </w:rPr>
        <w:t>5</w:t>
      </w:r>
      <w:r w:rsidRPr="00800FCA">
        <w:rPr>
          <w:rFonts w:cs="Calibri"/>
          <w:bCs/>
          <w:lang w:eastAsia="ar-SA"/>
        </w:rPr>
        <w:t>; PRET – nav; ATTURAS – nav;</w:t>
      </w:r>
    </w:p>
    <w:p w:rsidR="00035515" w:rsidRPr="00800FCA" w:rsidRDefault="00035515" w:rsidP="00035515">
      <w:pPr>
        <w:spacing w:after="0"/>
        <w:ind w:firstLine="720"/>
        <w:jc w:val="both"/>
        <w:rPr>
          <w:rFonts w:cs="Calibri"/>
          <w:b/>
          <w:bCs/>
          <w:lang w:eastAsia="ar-SA"/>
        </w:rPr>
      </w:pPr>
      <w:r w:rsidRPr="00800FCA">
        <w:rPr>
          <w:rFonts w:cs="Calibri"/>
          <w:b/>
          <w:bCs/>
          <w:lang w:eastAsia="ar-SA"/>
        </w:rPr>
        <w:t>un pieņem lēmumu:</w:t>
      </w:r>
    </w:p>
    <w:p w:rsidR="00035515" w:rsidRPr="00800FCA" w:rsidRDefault="00C62CAE" w:rsidP="00035515">
      <w:pPr>
        <w:pStyle w:val="ListParagraph"/>
        <w:numPr>
          <w:ilvl w:val="0"/>
          <w:numId w:val="6"/>
        </w:numPr>
        <w:spacing w:after="0"/>
        <w:jc w:val="both"/>
        <w:rPr>
          <w:rFonts w:cs="Calibri"/>
          <w:bCs/>
          <w:lang w:eastAsia="ar-SA"/>
        </w:rPr>
      </w:pPr>
      <w:r w:rsidRPr="00800FCA">
        <w:rPr>
          <w:rFonts w:cs="Calibri"/>
          <w:bCs/>
          <w:lang w:eastAsia="ar-SA"/>
        </w:rPr>
        <w:t xml:space="preserve">Atlikt jautājuma par jaukto pāru izlases sastāvu dalībai 2012. gada pasaules čempionātā līdz 31.12.2011. </w:t>
      </w:r>
    </w:p>
    <w:p w:rsidR="00035515" w:rsidRPr="00800FCA" w:rsidRDefault="00035515" w:rsidP="00035515">
      <w:pPr>
        <w:spacing w:after="0"/>
        <w:jc w:val="both"/>
        <w:rPr>
          <w:rFonts w:cs="Calibri"/>
          <w:bCs/>
          <w:lang w:eastAsia="ar-SA"/>
        </w:rPr>
      </w:pPr>
    </w:p>
    <w:p w:rsidR="00191492" w:rsidRDefault="00191492" w:rsidP="00191492">
      <w:pPr>
        <w:jc w:val="center"/>
        <w:rPr>
          <w:rFonts w:cs="Calibri"/>
          <w:b/>
          <w:bCs/>
          <w:sz w:val="24"/>
          <w:szCs w:val="24"/>
          <w:lang w:eastAsia="ar-SA"/>
        </w:rPr>
      </w:pPr>
      <w:r>
        <w:rPr>
          <w:rFonts w:cs="Calibri"/>
          <w:b/>
          <w:bCs/>
          <w:sz w:val="24"/>
          <w:szCs w:val="24"/>
          <w:lang w:eastAsia="ar-SA"/>
        </w:rPr>
        <w:t>3. KK Rīga uzņemšana par LKA biedru</w:t>
      </w:r>
    </w:p>
    <w:p w:rsidR="00191492" w:rsidRDefault="00191492" w:rsidP="00191492">
      <w:pPr>
        <w:jc w:val="both"/>
        <w:rPr>
          <w:rFonts w:cs="Calibri"/>
          <w:bCs/>
          <w:lang w:eastAsia="ar-SA"/>
        </w:rPr>
      </w:pPr>
      <w:r>
        <w:rPr>
          <w:rFonts w:cs="Calibri"/>
          <w:bCs/>
          <w:lang w:eastAsia="ar-SA"/>
        </w:rPr>
        <w:t>J. Rudzītis informē LKA valdi, ka uz sēdes sākumu nav saņemts iesniegums no KK Rīga par uzņemšanu LKA biedra statusā, līdz ar to tiek ierosināts jautājumu izskatīt nākamajā LKA valdes sēdē.</w:t>
      </w:r>
    </w:p>
    <w:p w:rsidR="00191492" w:rsidRDefault="00191492" w:rsidP="00191492">
      <w:pPr>
        <w:spacing w:after="0"/>
        <w:jc w:val="both"/>
        <w:rPr>
          <w:rFonts w:cs="Calibri"/>
          <w:bCs/>
          <w:lang w:eastAsia="ar-SA"/>
        </w:rPr>
      </w:pPr>
      <w:r>
        <w:rPr>
          <w:rFonts w:cs="Calibri"/>
          <w:b/>
          <w:bCs/>
          <w:lang w:eastAsia="ar-SA"/>
        </w:rPr>
        <w:t>Valde balso:</w:t>
      </w:r>
      <w:r>
        <w:rPr>
          <w:rFonts w:cs="Calibri"/>
          <w:bCs/>
          <w:lang w:eastAsia="ar-SA"/>
        </w:rPr>
        <w:t xml:space="preserve"> PAR – 5; PRET – nav; ATTURAS – nav;</w:t>
      </w:r>
    </w:p>
    <w:p w:rsidR="00191492" w:rsidRDefault="00191492" w:rsidP="00191492">
      <w:pPr>
        <w:spacing w:after="0"/>
        <w:jc w:val="both"/>
        <w:rPr>
          <w:rFonts w:cs="Calibri"/>
          <w:b/>
          <w:bCs/>
          <w:lang w:eastAsia="ar-SA"/>
        </w:rPr>
      </w:pPr>
      <w:r>
        <w:rPr>
          <w:rFonts w:cs="Calibri"/>
          <w:bCs/>
          <w:lang w:eastAsia="ar-SA"/>
        </w:rPr>
        <w:tab/>
      </w:r>
      <w:r>
        <w:rPr>
          <w:rFonts w:cs="Calibri"/>
          <w:b/>
          <w:bCs/>
          <w:lang w:eastAsia="ar-SA"/>
        </w:rPr>
        <w:t>un pieņem lēmumu:</w:t>
      </w:r>
    </w:p>
    <w:p w:rsidR="00191492" w:rsidRDefault="00191492" w:rsidP="00191492">
      <w:pPr>
        <w:numPr>
          <w:ilvl w:val="0"/>
          <w:numId w:val="15"/>
        </w:numPr>
        <w:spacing w:after="0"/>
        <w:jc w:val="both"/>
        <w:rPr>
          <w:rFonts w:cs="Calibri"/>
          <w:bCs/>
          <w:lang w:eastAsia="ar-SA"/>
        </w:rPr>
      </w:pPr>
      <w:r>
        <w:rPr>
          <w:rFonts w:cs="Calibri"/>
          <w:bCs/>
          <w:lang w:eastAsia="ar-SA"/>
        </w:rPr>
        <w:t>Atlikt KK Rīga uzņemšanu par LKA biedru līdz nākamajai valdes sēdei</w:t>
      </w:r>
    </w:p>
    <w:p w:rsidR="00035515" w:rsidRPr="00800FCA" w:rsidRDefault="00035515" w:rsidP="00035515">
      <w:pPr>
        <w:spacing w:after="0" w:line="240" w:lineRule="auto"/>
        <w:contextualSpacing/>
        <w:jc w:val="both"/>
        <w:rPr>
          <w:rFonts w:cs="Calibri"/>
        </w:rPr>
      </w:pPr>
    </w:p>
    <w:p w:rsidR="00035515" w:rsidRPr="00800FCA" w:rsidRDefault="00697DB3" w:rsidP="00035515">
      <w:pPr>
        <w:spacing w:line="240" w:lineRule="auto"/>
        <w:contextualSpacing/>
        <w:jc w:val="center"/>
        <w:rPr>
          <w:rFonts w:cs="Calibri"/>
          <w:b/>
          <w:sz w:val="24"/>
          <w:szCs w:val="24"/>
        </w:rPr>
      </w:pPr>
      <w:r>
        <w:rPr>
          <w:rFonts w:cs="Calibri"/>
          <w:b/>
          <w:sz w:val="24"/>
          <w:szCs w:val="24"/>
        </w:rPr>
        <w:t>4</w:t>
      </w:r>
      <w:r w:rsidR="00035515" w:rsidRPr="00800FCA">
        <w:rPr>
          <w:rFonts w:cs="Calibri"/>
          <w:b/>
          <w:sz w:val="24"/>
          <w:szCs w:val="24"/>
        </w:rPr>
        <w:t>. Dažādi</w:t>
      </w:r>
    </w:p>
    <w:p w:rsidR="00035515" w:rsidRPr="007D3262" w:rsidRDefault="007D3262" w:rsidP="007D3262">
      <w:pPr>
        <w:suppressAutoHyphens/>
        <w:jc w:val="center"/>
        <w:rPr>
          <w:rFonts w:cs="Calibri"/>
          <w:b/>
          <w:lang w:eastAsia="ar-SA"/>
        </w:rPr>
      </w:pPr>
      <w:r w:rsidRPr="007D3262">
        <w:rPr>
          <w:rFonts w:cs="Calibri"/>
          <w:b/>
        </w:rPr>
        <w:t>4.1. A. Regžas dalība WCF un ECF kongresos Maskavā</w:t>
      </w:r>
    </w:p>
    <w:p w:rsidR="00191492" w:rsidRDefault="00191492" w:rsidP="00035515">
      <w:pPr>
        <w:suppressAutoHyphens/>
        <w:jc w:val="both"/>
        <w:rPr>
          <w:rFonts w:cs="Calibri"/>
          <w:lang w:eastAsia="ar-SA"/>
        </w:rPr>
      </w:pPr>
      <w:r w:rsidRPr="00191492">
        <w:rPr>
          <w:rFonts w:cs="Calibri"/>
          <w:lang w:eastAsia="ar-SA"/>
        </w:rPr>
        <w:t xml:space="preserve">A. Regža iepazīstina LKA valdi ar nozīmīgākajiem jautājumiem kuri ir tikuši apspriesti WCF un ECF kongresā. LKA valdei tiek iepazīstināta ar Zviedrijas pilsētas Karlstādes prezentāciju par 2012. gada Eiropas čempionāta norisi, kā arī tiek sniegta informācija par </w:t>
      </w:r>
      <w:r w:rsidR="009D581C">
        <w:rPr>
          <w:rFonts w:cs="Calibri"/>
          <w:lang w:eastAsia="ar-SA"/>
        </w:rPr>
        <w:t xml:space="preserve">Armēnijas un Bulgārijas </w:t>
      </w:r>
      <w:r w:rsidRPr="00191492">
        <w:rPr>
          <w:rFonts w:cs="Calibri"/>
          <w:lang w:eastAsia="ar-SA"/>
        </w:rPr>
        <w:t>izslēgšanu no ECF. A. Regža informē valdi par pozitīvo atzinumu un paaugstināto ieinteresētību par Rīgu sakarā ar WWCC 2013 norisi.</w:t>
      </w:r>
    </w:p>
    <w:p w:rsidR="00035515" w:rsidRPr="00800FCA" w:rsidRDefault="00035515" w:rsidP="00035515">
      <w:pPr>
        <w:suppressAutoHyphens/>
        <w:jc w:val="both"/>
        <w:rPr>
          <w:rFonts w:cs="Calibri"/>
          <w:lang w:eastAsia="ar-SA"/>
        </w:rPr>
      </w:pPr>
      <w:r w:rsidRPr="00800FCA">
        <w:rPr>
          <w:rFonts w:cs="Calibri"/>
          <w:lang w:eastAsia="ar-SA"/>
        </w:rPr>
        <w:t>J.Rudzītis paziņo, ka visi LKA valdes sēdes jautājumi ir izskatīti un plkst.19:30 valdes sēde tiek paziņota par slēgtu.</w:t>
      </w:r>
    </w:p>
    <w:p w:rsidR="00035515" w:rsidRPr="00800FCA" w:rsidRDefault="00035515" w:rsidP="00035515">
      <w:pPr>
        <w:suppressAutoHyphens/>
        <w:jc w:val="both"/>
        <w:rPr>
          <w:rFonts w:cs="Calibri"/>
          <w:lang w:eastAsia="ar-SA"/>
        </w:rPr>
      </w:pPr>
    </w:p>
    <w:p w:rsidR="00035515" w:rsidRPr="00800FCA" w:rsidRDefault="00035515" w:rsidP="00035515">
      <w:pPr>
        <w:suppressAutoHyphens/>
        <w:jc w:val="both"/>
        <w:rPr>
          <w:rFonts w:cs="Calibri"/>
          <w:lang w:eastAsia="ar-SA"/>
        </w:rPr>
      </w:pPr>
      <w:r w:rsidRPr="00800FCA">
        <w:rPr>
          <w:rFonts w:cs="Calibri"/>
          <w:lang w:eastAsia="ar-SA"/>
        </w:rPr>
        <w:t>Sēdi vadīja</w:t>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t>Jānis Rudzītis</w:t>
      </w:r>
    </w:p>
    <w:p w:rsidR="00035515" w:rsidRPr="00800FCA" w:rsidRDefault="00035515" w:rsidP="00035515">
      <w:pPr>
        <w:suppressAutoHyphens/>
        <w:jc w:val="both"/>
        <w:rPr>
          <w:rFonts w:cs="Calibri"/>
          <w:lang w:eastAsia="ar-SA"/>
        </w:rPr>
      </w:pPr>
    </w:p>
    <w:p w:rsidR="00035515" w:rsidRPr="00800FCA" w:rsidRDefault="00035515" w:rsidP="00035515">
      <w:pPr>
        <w:suppressAutoHyphens/>
        <w:jc w:val="both"/>
        <w:rPr>
          <w:rFonts w:cs="Calibri"/>
          <w:lang w:eastAsia="ar-SA"/>
        </w:rPr>
      </w:pPr>
      <w:r w:rsidRPr="00800FCA">
        <w:rPr>
          <w:rFonts w:cs="Calibri"/>
          <w:lang w:eastAsia="ar-SA"/>
        </w:rPr>
        <w:t>Valdes locekļi</w:t>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t>Jānis Laizāns</w:t>
      </w:r>
    </w:p>
    <w:p w:rsidR="00035515" w:rsidRPr="00800FCA" w:rsidRDefault="00035515" w:rsidP="00035515">
      <w:pPr>
        <w:suppressAutoHyphens/>
        <w:ind w:left="5040" w:firstLine="720"/>
        <w:jc w:val="both"/>
        <w:rPr>
          <w:rFonts w:cs="Calibri"/>
          <w:lang w:eastAsia="ar-SA"/>
        </w:rPr>
      </w:pPr>
    </w:p>
    <w:p w:rsidR="00035515" w:rsidRPr="00800FCA" w:rsidRDefault="00035515" w:rsidP="00035515">
      <w:pPr>
        <w:suppressAutoHyphens/>
        <w:ind w:left="5040" w:firstLine="720"/>
        <w:jc w:val="both"/>
        <w:rPr>
          <w:rFonts w:cs="Calibri"/>
          <w:lang w:eastAsia="ar-SA"/>
        </w:rPr>
      </w:pPr>
      <w:r w:rsidRPr="00800FCA">
        <w:rPr>
          <w:rFonts w:cs="Calibri"/>
          <w:lang w:eastAsia="ar-SA"/>
        </w:rPr>
        <w:t>Ansis Regža</w:t>
      </w:r>
    </w:p>
    <w:p w:rsidR="00035515" w:rsidRPr="00800FCA" w:rsidRDefault="00035515" w:rsidP="00035515">
      <w:pPr>
        <w:suppressAutoHyphens/>
        <w:ind w:left="5040" w:firstLine="720"/>
        <w:jc w:val="both"/>
        <w:rPr>
          <w:rFonts w:cs="Calibri"/>
          <w:lang w:eastAsia="ar-SA"/>
        </w:rPr>
      </w:pPr>
    </w:p>
    <w:p w:rsidR="00035515" w:rsidRPr="00800FCA" w:rsidRDefault="00035515" w:rsidP="00035515">
      <w:pPr>
        <w:suppressAutoHyphens/>
        <w:ind w:left="5040" w:firstLine="720"/>
        <w:jc w:val="both"/>
        <w:rPr>
          <w:rFonts w:cs="Calibri"/>
          <w:lang w:eastAsia="ar-SA"/>
        </w:rPr>
      </w:pPr>
      <w:r w:rsidRPr="00800FCA">
        <w:rPr>
          <w:rFonts w:cs="Calibri"/>
          <w:lang w:eastAsia="ar-SA"/>
        </w:rPr>
        <w:t>Rihards Jeske</w:t>
      </w:r>
    </w:p>
    <w:p w:rsidR="00C62CAE" w:rsidRPr="00800FCA" w:rsidRDefault="00C62CAE" w:rsidP="00035515">
      <w:pPr>
        <w:suppressAutoHyphens/>
        <w:ind w:left="5040" w:firstLine="720"/>
        <w:jc w:val="both"/>
        <w:rPr>
          <w:rFonts w:cs="Calibri"/>
          <w:lang w:eastAsia="ar-SA"/>
        </w:rPr>
      </w:pPr>
    </w:p>
    <w:p w:rsidR="00C62CAE" w:rsidRPr="00800FCA" w:rsidRDefault="00C62CAE" w:rsidP="00035515">
      <w:pPr>
        <w:suppressAutoHyphens/>
        <w:ind w:left="5040" w:firstLine="720"/>
        <w:jc w:val="both"/>
        <w:rPr>
          <w:rFonts w:cs="Calibri"/>
          <w:lang w:eastAsia="ar-SA"/>
        </w:rPr>
      </w:pPr>
      <w:r w:rsidRPr="00800FCA">
        <w:rPr>
          <w:rFonts w:cs="Calibri"/>
          <w:lang w:eastAsia="ar-SA"/>
        </w:rPr>
        <w:t>Anita Pētersone</w:t>
      </w:r>
    </w:p>
    <w:p w:rsidR="00035515" w:rsidRPr="00800FCA" w:rsidRDefault="00035515" w:rsidP="00035515">
      <w:pPr>
        <w:suppressAutoHyphens/>
        <w:jc w:val="both"/>
        <w:rPr>
          <w:rFonts w:cs="Calibri"/>
          <w:lang w:eastAsia="ar-SA"/>
        </w:rPr>
      </w:pPr>
    </w:p>
    <w:p w:rsidR="00B612BF" w:rsidRDefault="00035515" w:rsidP="00191492">
      <w:pPr>
        <w:suppressAutoHyphens/>
        <w:jc w:val="both"/>
        <w:rPr>
          <w:rFonts w:cs="Calibri"/>
          <w:lang w:eastAsia="ar-SA"/>
        </w:rPr>
      </w:pPr>
      <w:r w:rsidRPr="00800FCA">
        <w:rPr>
          <w:rFonts w:cs="Calibri"/>
          <w:lang w:eastAsia="ar-SA"/>
        </w:rPr>
        <w:t>Protokolēja</w:t>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r>
      <w:r w:rsidRPr="00800FCA">
        <w:rPr>
          <w:rFonts w:cs="Calibri"/>
          <w:lang w:eastAsia="ar-SA"/>
        </w:rPr>
        <w:tab/>
        <w:t>Roberts Birznieks</w:t>
      </w:r>
      <w:r w:rsidR="00B612BF">
        <w:rPr>
          <w:rFonts w:cs="Calibri"/>
          <w:lang w:eastAsia="ar-SA"/>
        </w:rPr>
        <w:br w:type="page"/>
      </w:r>
    </w:p>
    <w:p w:rsidR="00B612BF" w:rsidRPr="00B612BF" w:rsidRDefault="00B612BF" w:rsidP="00B612BF">
      <w:pPr>
        <w:autoSpaceDE w:val="0"/>
        <w:autoSpaceDN w:val="0"/>
        <w:adjustRightInd w:val="0"/>
        <w:jc w:val="right"/>
        <w:rPr>
          <w:rFonts w:ascii="Arial Narrow" w:hAnsi="Arial Narrow" w:cs="Verdana-Bold"/>
          <w:bCs/>
          <w:i/>
          <w:sz w:val="18"/>
          <w:szCs w:val="18"/>
        </w:rPr>
      </w:pPr>
      <w:r w:rsidRPr="00B612BF">
        <w:rPr>
          <w:rFonts w:ascii="Arial Narrow" w:hAnsi="Arial Narrow" w:cs="Verdana-Bold"/>
          <w:bCs/>
          <w:i/>
          <w:sz w:val="18"/>
          <w:szCs w:val="18"/>
        </w:rPr>
        <w:lastRenderedPageBreak/>
        <w:t>Pielikums Nr. 1</w:t>
      </w:r>
    </w:p>
    <w:p w:rsidR="0095254A" w:rsidRPr="0095254A" w:rsidRDefault="0095254A" w:rsidP="0095254A">
      <w:pPr>
        <w:spacing w:after="0" w:line="240" w:lineRule="auto"/>
        <w:jc w:val="right"/>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APSTIPRINĀTS:</w:t>
      </w:r>
    </w:p>
    <w:p w:rsidR="0095254A" w:rsidRPr="0095254A" w:rsidRDefault="0095254A" w:rsidP="0095254A">
      <w:pPr>
        <w:spacing w:after="0" w:line="240" w:lineRule="auto"/>
        <w:jc w:val="right"/>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Latvijas Kērlinga asociācijas valdes sēdē</w:t>
      </w:r>
    </w:p>
    <w:p w:rsidR="0095254A" w:rsidRPr="0095254A" w:rsidRDefault="0095254A" w:rsidP="0095254A">
      <w:pPr>
        <w:spacing w:after="0" w:line="240" w:lineRule="auto"/>
        <w:jc w:val="right"/>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2011. gada 20. decembrī</w:t>
      </w:r>
    </w:p>
    <w:p w:rsidR="0095254A" w:rsidRPr="0095254A" w:rsidRDefault="0095254A" w:rsidP="0095254A">
      <w:pPr>
        <w:spacing w:after="0" w:line="240" w:lineRule="auto"/>
        <w:jc w:val="right"/>
        <w:rPr>
          <w:rFonts w:ascii="Arial Narrow" w:eastAsia="Arial Narrow" w:hAnsi="Arial Narrow" w:cs="Arial Narrow"/>
          <w:color w:val="000000"/>
          <w:sz w:val="24"/>
          <w:szCs w:val="24"/>
          <w:lang w:eastAsia="lv-LV"/>
        </w:rPr>
      </w:pPr>
    </w:p>
    <w:p w:rsidR="0095254A" w:rsidRPr="0095254A" w:rsidRDefault="0095254A" w:rsidP="0095254A">
      <w:pPr>
        <w:spacing w:after="0" w:line="240" w:lineRule="auto"/>
        <w:jc w:val="right"/>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Latvijas Kērlinga asociācijas prezidents</w:t>
      </w:r>
    </w:p>
    <w:p w:rsidR="0095254A" w:rsidRPr="0095254A" w:rsidRDefault="0095254A" w:rsidP="0095254A">
      <w:pPr>
        <w:spacing w:after="0" w:line="240" w:lineRule="auto"/>
        <w:jc w:val="right"/>
        <w:rPr>
          <w:rFonts w:ascii="Arial Narrow" w:eastAsia="Arial Narrow" w:hAnsi="Arial Narrow" w:cs="Arial Narrow"/>
          <w:color w:val="000000"/>
          <w:sz w:val="24"/>
          <w:szCs w:val="24"/>
          <w:lang w:eastAsia="lv-LV"/>
        </w:rPr>
      </w:pPr>
    </w:p>
    <w:p w:rsidR="0095254A" w:rsidRPr="0095254A" w:rsidRDefault="0095254A" w:rsidP="0095254A">
      <w:pPr>
        <w:spacing w:after="0" w:line="240" w:lineRule="auto"/>
        <w:jc w:val="right"/>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________________________</w:t>
      </w:r>
    </w:p>
    <w:p w:rsidR="0095254A" w:rsidRPr="0095254A" w:rsidRDefault="0095254A" w:rsidP="0095254A">
      <w:pPr>
        <w:spacing w:after="0" w:line="240" w:lineRule="auto"/>
        <w:jc w:val="right"/>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J.Rudzītis</w:t>
      </w:r>
    </w:p>
    <w:p w:rsidR="0095254A" w:rsidRPr="0095254A" w:rsidRDefault="0095254A" w:rsidP="0095254A">
      <w:pPr>
        <w:spacing w:after="0" w:line="240" w:lineRule="auto"/>
        <w:jc w:val="center"/>
        <w:rPr>
          <w:rFonts w:ascii="Arial Narrow" w:eastAsia="Arial Narrow" w:hAnsi="Arial Narrow" w:cs="Arial Narrow"/>
          <w:color w:val="000000"/>
          <w:sz w:val="24"/>
          <w:szCs w:val="24"/>
          <w:lang w:eastAsia="lv-LV"/>
        </w:rPr>
      </w:pPr>
    </w:p>
    <w:p w:rsidR="0095254A" w:rsidRPr="0095254A" w:rsidRDefault="0095254A" w:rsidP="0095254A">
      <w:pPr>
        <w:spacing w:after="0" w:line="240" w:lineRule="auto"/>
        <w:jc w:val="center"/>
        <w:rPr>
          <w:rFonts w:ascii="Arial Narrow" w:eastAsia="Arial Narrow" w:hAnsi="Arial Narrow" w:cs="Arial Narrow"/>
          <w:b/>
          <w:bCs/>
          <w:color w:val="000000"/>
          <w:sz w:val="32"/>
          <w:szCs w:val="32"/>
          <w:lang w:eastAsia="lv-LV"/>
        </w:rPr>
      </w:pPr>
      <w:r w:rsidRPr="0095254A">
        <w:rPr>
          <w:rFonts w:ascii="Arial Narrow" w:eastAsia="Arial Narrow" w:hAnsi="Arial Narrow" w:cs="Arial Narrow"/>
          <w:b/>
          <w:bCs/>
          <w:color w:val="000000"/>
          <w:sz w:val="32"/>
          <w:szCs w:val="32"/>
          <w:lang w:eastAsia="lv-LV"/>
        </w:rPr>
        <w:t>Nacionālo kērlinga izlašu veidošanas noteikumi</w:t>
      </w:r>
    </w:p>
    <w:p w:rsidR="0095254A" w:rsidRPr="0095254A" w:rsidRDefault="0095254A" w:rsidP="0095254A">
      <w:pPr>
        <w:spacing w:after="0" w:line="240" w:lineRule="auto"/>
        <w:jc w:val="center"/>
        <w:rPr>
          <w:rFonts w:ascii="Arial Narrow" w:eastAsia="Arial Narrow" w:hAnsi="Arial Narrow" w:cs="Arial Narrow"/>
          <w:b/>
          <w:bCs/>
          <w:color w:val="000000"/>
          <w:sz w:val="32"/>
          <w:szCs w:val="32"/>
          <w:lang w:eastAsia="lv-LV"/>
        </w:rPr>
      </w:pPr>
    </w:p>
    <w:p w:rsidR="0095254A" w:rsidRPr="0095254A" w:rsidRDefault="0095254A" w:rsidP="0095254A">
      <w:pPr>
        <w:numPr>
          <w:ilvl w:val="0"/>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Vispārīgie jautājumi</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Šo noteikumu izpratnē termins KOMANDA nozīmē – visi attiecīgam čempionātam pieteiktie spēlētāji.</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Šie noteikumi izdoti saskaņā ar „Latvijas čempionātu kērlingā komandām nolikuma” 12.1.punktu.</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Šie noteikumi attiecas uz Latvijas čempionātiem kērlingā vīriešu, sieviešu, junioru (vīr. un siev.), senioru (vīr. un siev.), jaukto (MIX), ratiņkrēslu kērlinga un jaukto pāru komandu konkurencē.</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Šie noteikumi apstiprināti ņemot vērā apstiprināšanas brīdī spēkā esošos WCF un ECF sacensību rīkošanas noteikumus un plānotos norises laikus.</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LKA valde, sastādot kērlinga sezonas kalendāro plānu, ņem vērā sekojošus nosacījumus, kas izriet no ECF un WCF oficiālo sacensību norises laikiem:</w:t>
      </w:r>
    </w:p>
    <w:p w:rsidR="0095254A" w:rsidRPr="0095254A" w:rsidRDefault="0095254A" w:rsidP="0095254A">
      <w:pPr>
        <w:numPr>
          <w:ilvl w:val="2"/>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Latvijas čempionāts kērlingā sieviešu, vīriešu, junioru, jaukto, ratiņkrēslu kērlinga komandu konkurencē tiek rīkots laika periodā no decembra līdz maijam un tajā tiek izcīnītas tiesības pārstāvēt Latviju nākamajā kalendārajā sezonā.</w:t>
      </w:r>
    </w:p>
    <w:p w:rsidR="0095254A" w:rsidRPr="0095254A" w:rsidRDefault="0095254A" w:rsidP="0095254A">
      <w:pPr>
        <w:numPr>
          <w:ilvl w:val="2"/>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Latvijas čempionāts senioru un jaukto pāru čempionātā tiek rīkots laika periodā no septembra līdz novembrim un tajā tiek izcīnītas tiesības pārstāvēt Latviju tekošajā kalendārajā sezonā.</w:t>
      </w:r>
    </w:p>
    <w:p w:rsidR="0095254A" w:rsidRPr="0095254A" w:rsidRDefault="0095254A" w:rsidP="0095254A">
      <w:pPr>
        <w:numPr>
          <w:ilvl w:val="0"/>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Dalība WCF organizētajos Pasaules čempionātu kvalifikācijas turnīros un Pasaules čempionātos kērlingā, ECF organizētajos Eiropas čempionātu kvalifikācijas turnīros un Eiropas čempionātos kērlingā.</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Tiesības pārstāvēt Latviju iegūst komanda, kas Latvijas čempionātā kērlingā izcīnījusi pirmo vietu.</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Ja komanda, kas ieguvusi tiesības pārstāvēt Latviju, atsakās no savām tiesībām, tad tās pāriet komandai, kas izcīnījusi nākamo vietu Latvijas čempionātā kērlingā.</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Komandas, kuras ieguvušas tiesības pārstāvēt Latviju, ar rakstisku iesniegumu LKA valdei apliecina savu vēlmi izmantot izcīnītās tiesības pārstāvēt Latviju. Iesniegums LKA valdei ir jāiesniedz divu kalendāro mēnešu laikā no brīža, kad komanda ir izcīnījusi tiesības pārstāvēt Latviju. Uz iesnieguma pamata LKA valde, nākamajā valdes sēdē pēc iesnieguma saņemšanas, apstiprina Latvijas izlases sastāvu un sagatavo līgumu (pielikums Nr.1) ar izlasi. Izlasei līgums ar LKA ir jāparaksta viena kalendārā mēneša laikā no tā saņemšanas.</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Līgumu ar LKA par tiesību izmantošanu jāparaksta noteiktam spēlētāju skaitam saskaņā ar Latvijas čempionātu kērlingā komandām nolikuma 7.4. un 7.5.punkta nosacījumiem.</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lastRenderedPageBreak/>
        <w:t>Ja attiecīgajam Latvijas čempionātam netiek pieteikta neviena komanda, bet LKA valde uzskata, ka jāpiesaka nacionālā izlase attiecīgajām sacensībām, tad tiek apstiprināts izlases treneris, kurš nosaka izlases sastāvu.</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Ja attiecīgais Latvijas čempionāts nenotiek (pieteikta viena komanda) vai čempionātā piedalījās ne vairāk kā 3 komandas LKA valdei ir tiesības izvirzīt prasības komandai īstenot noteiktu sagatavošanās programmu startam attiecīgajās oficiālajās sacensības.</w:t>
      </w:r>
    </w:p>
    <w:p w:rsidR="0095254A" w:rsidRPr="0095254A" w:rsidRDefault="0095254A" w:rsidP="0095254A">
      <w:pPr>
        <w:numPr>
          <w:ilvl w:val="0"/>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Dalība Baltijas kausā (BALTIC CUP).</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 xml:space="preserve">Tiesības pārstāvēt Latviju iegūst komandas, kas Latvijas čempionātā kērlingā sieviešu un vīriešu komandām izcīnījušas 2 (otro) un 3 (trešo) vietu. </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Lai komanda varētu pretendēt uz dalību Baltijas kausā, tās sastāvam ir jāatbilst Latvijas čempionātu kērlingā komandām nolikuma 7.4.punkta nosacījumiem.</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LKA valde pēc Baltijas kausa izsludināšanas un Latvijai noteiktās kvotas noteikšanas, izsūta komandām uzaicinājumus pārstāvēt Latviju Baltijas kausā. Komandām ir pienākums, mēneša laikā, iesniegt rakstisku pieteikumu LKA valdei par tiesību izmantošanu piedalīties Baltijas kausā.</w:t>
      </w:r>
    </w:p>
    <w:p w:rsidR="0095254A" w:rsidRDefault="0095254A" w:rsidP="0095254A">
      <w:pPr>
        <w:numPr>
          <w:ilvl w:val="0"/>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Dalība Latvijas rīkotajā Olimpiskās pirmskvalifikācijas turnīrā, ja Latvijai ir tiesības piedalīties šādā turnīrā, par tiesībām pārstāvēt Latviju WCF rīkotajā Olimpisko spēļu kvalifikācijas turnīrā un Olimpiskās spēlēs.</w:t>
      </w:r>
    </w:p>
    <w:p w:rsidR="0095254A" w:rsidRPr="0095254A" w:rsidRDefault="0095254A" w:rsidP="0095254A">
      <w:pPr>
        <w:numPr>
          <w:ilvl w:val="1"/>
          <w:numId w:val="49"/>
        </w:numPr>
        <w:tabs>
          <w:tab w:val="left" w:pos="1276"/>
        </w:tabs>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Lai noteiktu komandas, kam ir tiesības piedalīties Olimpiskās pirmskvalifikācijas turnīrā, tiek pielietota sekojoša kvalifikācijas punktu piešķiršanas sistēma;</w:t>
      </w:r>
    </w:p>
    <w:p w:rsidR="0095254A" w:rsidRPr="0095254A" w:rsidRDefault="0095254A" w:rsidP="0095254A">
      <w:pPr>
        <w:pStyle w:val="ListParagraph"/>
        <w:tabs>
          <w:tab w:val="left" w:pos="1276"/>
        </w:tabs>
        <w:spacing w:after="0" w:line="240" w:lineRule="auto"/>
        <w:ind w:left="360"/>
        <w:jc w:val="both"/>
        <w:rPr>
          <w:rFonts w:ascii="Arial Narrow" w:eastAsia="Arial Narrow" w:hAnsi="Arial Narrow" w:cs="Arial Narrow"/>
          <w:color w:val="000000"/>
          <w:sz w:val="24"/>
          <w:szCs w:val="24"/>
          <w:lang w:eastAsia="lv-LV"/>
        </w:rPr>
      </w:pPr>
    </w:p>
    <w:tbl>
      <w:tblPr>
        <w:tblW w:w="5000"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8"/>
        <w:gridCol w:w="938"/>
        <w:gridCol w:w="1092"/>
        <w:gridCol w:w="1662"/>
        <w:gridCol w:w="633"/>
        <w:gridCol w:w="633"/>
      </w:tblGrid>
      <w:tr w:rsidR="0095254A" w:rsidRPr="0095254A" w:rsidTr="00BF5273">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sz w:val="24"/>
                <w:szCs w:val="24"/>
                <w:lang w:eastAsia="lv-LV"/>
              </w:rPr>
              <w:t>LKA sezonas kārtas numurs olimpiskajā ciklā*</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sz w:val="24"/>
                <w:szCs w:val="24"/>
                <w:lang w:eastAsia="lv-LV"/>
              </w:rPr>
              <w:t>Dalība ECC</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sz w:val="24"/>
                <w:szCs w:val="24"/>
                <w:lang w:eastAsia="lv-LV"/>
              </w:rPr>
              <w:t>Dalība WCC**</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sz w:val="24"/>
                <w:szCs w:val="24"/>
                <w:lang w:eastAsia="lv-LV"/>
              </w:rPr>
              <w:t>Latvijas čempionāts</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rPr>
                <w:rFonts w:ascii="Times New Roman" w:eastAsia="Times New Roman" w:hAnsi="Times New Roman" w:cs="Times New Roman"/>
                <w:color w:val="000000"/>
                <w:sz w:val="24"/>
                <w:szCs w:val="24"/>
                <w:lang w:eastAsia="lv-LV"/>
              </w:rPr>
            </w:pP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rPr>
                <w:rFonts w:ascii="Times New Roman" w:eastAsia="Times New Roman" w:hAnsi="Times New Roman" w:cs="Times New Roman"/>
                <w:color w:val="000000"/>
                <w:sz w:val="24"/>
                <w:szCs w:val="24"/>
                <w:lang w:eastAsia="lv-LV"/>
              </w:rPr>
            </w:pPr>
          </w:p>
        </w:tc>
      </w:tr>
      <w:tr w:rsidR="0095254A" w:rsidRPr="0095254A" w:rsidTr="00BF5273">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sz w:val="24"/>
                <w:szCs w:val="24"/>
                <w:lang w:eastAsia="lv-LV"/>
              </w:rPr>
              <w:t>1.vieta</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sz w:val="24"/>
                <w:szCs w:val="24"/>
                <w:lang w:eastAsia="lv-LV"/>
              </w:rPr>
              <w:t>2.vieta</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sz w:val="24"/>
                <w:szCs w:val="24"/>
                <w:lang w:eastAsia="lv-LV"/>
              </w:rPr>
              <w:t>3.vieta</w:t>
            </w:r>
          </w:p>
        </w:tc>
      </w:tr>
      <w:tr w:rsidR="0095254A" w:rsidRPr="0095254A" w:rsidTr="00BF5273">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sz w:val="24"/>
                <w:szCs w:val="24"/>
                <w:lang w:eastAsia="lv-LV"/>
              </w:rPr>
              <w:t>1</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1</w:t>
            </w:r>
          </w:p>
        </w:tc>
      </w:tr>
      <w:tr w:rsidR="0095254A" w:rsidRPr="0095254A" w:rsidTr="00BF5273">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sz w:val="24"/>
                <w:szCs w:val="24"/>
                <w:lang w:eastAsia="lv-LV"/>
              </w:rPr>
              <w:t>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1</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2</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1</w:t>
            </w:r>
          </w:p>
        </w:tc>
      </w:tr>
      <w:tr w:rsidR="0095254A" w:rsidRPr="0095254A" w:rsidTr="00BF5273">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sz w:val="24"/>
                <w:szCs w:val="24"/>
                <w:lang w:eastAsia="lv-LV"/>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1</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4</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2</w:t>
            </w:r>
          </w:p>
        </w:tc>
      </w:tr>
      <w:tr w:rsidR="0095254A" w:rsidRPr="0095254A" w:rsidTr="00BF5273">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sz w:val="24"/>
                <w:szCs w:val="24"/>
                <w:lang w:eastAsia="lv-LV"/>
              </w:rPr>
              <w:t>4</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1</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3</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6</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4</w:t>
            </w:r>
          </w:p>
        </w:tc>
        <w:tc>
          <w:tcPr>
            <w:tcW w:w="0" w:type="auto"/>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5254A" w:rsidRPr="0095254A" w:rsidRDefault="0095254A" w:rsidP="00BF5273">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sz w:val="24"/>
                <w:szCs w:val="24"/>
                <w:lang w:eastAsia="lv-LV"/>
              </w:rPr>
              <w:t>3</w:t>
            </w:r>
          </w:p>
        </w:tc>
      </w:tr>
    </w:tbl>
    <w:p w:rsidR="0095254A" w:rsidRPr="0095254A" w:rsidRDefault="0095254A" w:rsidP="0095254A">
      <w:pPr>
        <w:pStyle w:val="ListParagraph"/>
        <w:tabs>
          <w:tab w:val="left" w:pos="1276"/>
        </w:tabs>
        <w:spacing w:after="0" w:line="240" w:lineRule="auto"/>
        <w:ind w:left="360"/>
        <w:jc w:val="both"/>
        <w:rPr>
          <w:rFonts w:ascii="Times New Roman" w:hAnsi="Times New Roman"/>
          <w:color w:val="000000"/>
          <w:sz w:val="24"/>
          <w:szCs w:val="24"/>
          <w:lang w:eastAsia="lv-LV"/>
        </w:rPr>
      </w:pPr>
      <w:r w:rsidRPr="0095254A">
        <w:rPr>
          <w:rFonts w:ascii="Arial Narrow" w:eastAsia="Arial Narrow" w:hAnsi="Arial Narrow" w:cs="Arial Narrow"/>
          <w:b/>
          <w:bCs/>
          <w:color w:val="000000"/>
          <w:sz w:val="24"/>
          <w:szCs w:val="24"/>
          <w:lang w:eastAsia="lv-LV"/>
        </w:rPr>
        <w:t>*</w:t>
      </w:r>
      <w:r w:rsidRPr="0095254A">
        <w:rPr>
          <w:rFonts w:ascii="Arial Narrow" w:eastAsia="Arial Narrow" w:hAnsi="Arial Narrow" w:cs="Arial Narrow"/>
          <w:color w:val="000000"/>
          <w:sz w:val="24"/>
          <w:szCs w:val="24"/>
          <w:lang w:eastAsia="lv-LV"/>
        </w:rPr>
        <w:t xml:space="preserve"> - olimpiskais cikls sākas sezonā, kad notiek iepriekšējās ziemas olimpiskās spēles; piemēram 2014.gada Soču olimpiādes cikls: 1 sezona – 2009/2010; 2 – 2010/11; 3 – 2011/12; 4 – 2012/13</w:t>
      </w:r>
    </w:p>
    <w:p w:rsidR="0095254A" w:rsidRPr="0095254A" w:rsidRDefault="0095254A" w:rsidP="0095254A">
      <w:pPr>
        <w:pStyle w:val="ListParagraph"/>
        <w:tabs>
          <w:tab w:val="left" w:pos="1276"/>
        </w:tabs>
        <w:spacing w:after="0" w:line="240" w:lineRule="auto"/>
        <w:ind w:left="360"/>
        <w:jc w:val="both"/>
        <w:rPr>
          <w:rFonts w:ascii="Arial Narrow" w:eastAsia="Arial Narrow" w:hAnsi="Arial Narrow" w:cs="Arial Narrow"/>
          <w:b/>
          <w:bCs/>
          <w:color w:val="000000"/>
          <w:sz w:val="24"/>
          <w:szCs w:val="24"/>
          <w:lang w:eastAsia="lv-LV"/>
        </w:rPr>
      </w:pPr>
      <w:r w:rsidRPr="0095254A">
        <w:rPr>
          <w:rFonts w:ascii="Arial Narrow" w:eastAsia="Arial Narrow" w:hAnsi="Arial Narrow" w:cs="Arial Narrow"/>
          <w:b/>
          <w:bCs/>
          <w:color w:val="000000"/>
          <w:sz w:val="24"/>
          <w:szCs w:val="24"/>
          <w:lang w:eastAsia="lv-LV"/>
        </w:rPr>
        <w:t>**</w:t>
      </w:r>
      <w:r w:rsidRPr="0095254A">
        <w:rPr>
          <w:rFonts w:ascii="Arial Narrow" w:eastAsia="Arial Narrow" w:hAnsi="Arial Narrow" w:cs="Arial Narrow"/>
          <w:color w:val="000000"/>
          <w:sz w:val="24"/>
          <w:szCs w:val="24"/>
          <w:lang w:eastAsia="lv-LV"/>
        </w:rPr>
        <w:t xml:space="preserve"> - punkti tiek piešķirti tikai gadījumos, ja izlase izcīna šīs tiesības.</w:t>
      </w:r>
    </w:p>
    <w:p w:rsidR="0095254A" w:rsidRPr="0095254A" w:rsidRDefault="0095254A" w:rsidP="0095254A">
      <w:pPr>
        <w:spacing w:after="0" w:line="240" w:lineRule="auto"/>
        <w:ind w:left="360"/>
        <w:jc w:val="both"/>
        <w:rPr>
          <w:rFonts w:ascii="Arial Narrow" w:eastAsia="Arial Narrow" w:hAnsi="Arial Narrow" w:cs="Arial Narrow"/>
          <w:color w:val="000000"/>
          <w:sz w:val="24"/>
          <w:szCs w:val="24"/>
          <w:lang w:eastAsia="lv-LV"/>
        </w:rPr>
      </w:pP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Olimpiskās pirmskvalifikācijas turnīrā tiesības piedalīties ir tām 4 (četrām) komandām, kas izcīnījušas visvairāk punktu saskaņā ar Noteikumu 4.1.punkta nosacījumiem.</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Par pamatu punktu piešķiršanai tiek uzskatīta tā komanda, kas piedalījās pēdējā Latvijas čempionātā kērlingā, par kuru tiek piešķirti kvalifikācijas punkti. Par iepriekšējiem Latvijas čempionātiem un dalību ECC un WCC punkti komandai tiek piešķirti, ja tās sastāvs atbilst Latvijas čempionātu kērlingā komandām nolikuma 7.4.punkta nosacījumiem.</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Ja vairākas komandas ir izcīnījušas vienādu punktu skaitu, tad augstāku vietu ieņem komanda, kas pēdējā Latvijas čempionātā ir izcīnījusi augstāku vietu.</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Viena mēneša laikā pēc Latvijas čempionāta kērlingā beigām, kas notiek 4 (ceturtajā) olimpiskā cikla LKA sezonā, komandai, kurai ir tiesības piedalīties Olimpiskas pirmskvalifikācijas turnīrā saskaņā ar nolikuma 4.2.punkta nosacījumiem, ir jāiesniedz pieteikums par dalību Olimpiskas pirmskvalifikācijas turnīrā.</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Olimpiskās pirmskvalifikācijas turnīra izspēles kārtība:</w:t>
      </w:r>
    </w:p>
    <w:p w:rsidR="0095254A" w:rsidRPr="0095254A" w:rsidRDefault="0095254A" w:rsidP="0095254A">
      <w:pPr>
        <w:numPr>
          <w:ilvl w:val="2"/>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Ja turnīram piesakās viena komanda, tad tā nodrošina sev dalību Olimpisko spēļu kvalifikācijas turnīrā.</w:t>
      </w:r>
    </w:p>
    <w:p w:rsidR="0095254A" w:rsidRPr="0095254A" w:rsidRDefault="0095254A" w:rsidP="0095254A">
      <w:pPr>
        <w:numPr>
          <w:ilvl w:val="2"/>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lastRenderedPageBreak/>
        <w:t>Ja turnīram piesakās divas komandas, tad tās savā starpā izspēlē piecu spēļu sēriju. Komanda, kas izcīna uzvaras 3 (trīs) spēlēs, nodrošina sev dalību Olimpisko spēļu kvalifikācijas turnīrā.</w:t>
      </w:r>
    </w:p>
    <w:p w:rsidR="0095254A" w:rsidRPr="0095254A" w:rsidRDefault="0095254A" w:rsidP="0095254A">
      <w:pPr>
        <w:numPr>
          <w:ilvl w:val="2"/>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Ja turnīram piesakās 3 (trīs) vai 4 (četras) komandas, tad tās savā starpā izspēlē divu apļu pamatturnīru un divas labākās komandas pēc pamatturnīra rezultātiem, savā starpā izspēlē piecu spēļu sēriju. Komanda, kas izcīna uzvaras 3 (trīs) spēlēs piecu spēļu sērijā, nodrošina sev dalību Olimpisko spēļu kvalifikācijas turnīrā.</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Olimpiskas pirmskvalifikācijas turnīra norises laiku un formātu LKA izzino ne vēlak sešus mēnešus pirms Olimpiskas pirmskvalifikācijas turnira sākuma.</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Olimpiskās pirmskvalifikācijas turnīrs tiek izspēlēts ne vēlāk kā divus kalendāros mēnešus pirms Olimpisko spēļu kvalifikācijas turnīra sākuma.</w:t>
      </w:r>
    </w:p>
    <w:p w:rsidR="0095254A" w:rsidRPr="0095254A" w:rsidRDefault="0095254A" w:rsidP="0095254A">
      <w:pPr>
        <w:numPr>
          <w:ilvl w:val="1"/>
          <w:numId w:val="49"/>
        </w:numPr>
        <w:spacing w:after="0" w:line="240" w:lineRule="auto"/>
        <w:jc w:val="both"/>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Visas Olimpiskās pirmskvalifikācijas turnīra organizēšanas izmaksas sedz Latvijas Kērlinga asociācija.</w:t>
      </w:r>
    </w:p>
    <w:p w:rsidR="0095254A" w:rsidRPr="0095254A" w:rsidRDefault="0095254A" w:rsidP="0095254A">
      <w:pPr>
        <w:tabs>
          <w:tab w:val="left" w:pos="1276"/>
        </w:tabs>
        <w:spacing w:after="0" w:line="240" w:lineRule="auto"/>
        <w:jc w:val="both"/>
        <w:rPr>
          <w:rFonts w:ascii="Arial Narrow" w:eastAsia="Arial Narrow" w:hAnsi="Arial Narrow" w:cs="Arial Narrow"/>
          <w:color w:val="000000"/>
          <w:sz w:val="24"/>
          <w:szCs w:val="24"/>
          <w:lang w:eastAsia="lv-LV"/>
        </w:rPr>
      </w:pPr>
    </w:p>
    <w:p w:rsidR="0095254A" w:rsidRPr="0095254A" w:rsidRDefault="0095254A" w:rsidP="0095254A">
      <w:pPr>
        <w:pageBreakBefore/>
        <w:tabs>
          <w:tab w:val="left" w:pos="1276"/>
        </w:tabs>
        <w:spacing w:after="0" w:line="240" w:lineRule="auto"/>
        <w:jc w:val="right"/>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lastRenderedPageBreak/>
        <w:t>Pielikums Nr.1</w:t>
      </w:r>
    </w:p>
    <w:p w:rsidR="0095254A" w:rsidRPr="0095254A" w:rsidRDefault="0095254A" w:rsidP="0095254A">
      <w:pPr>
        <w:tabs>
          <w:tab w:val="left" w:pos="1276"/>
        </w:tabs>
        <w:spacing w:after="0" w:line="240" w:lineRule="auto"/>
        <w:jc w:val="right"/>
        <w:rPr>
          <w:rFonts w:ascii="Arial Narrow" w:eastAsia="Arial Narrow" w:hAnsi="Arial Narrow" w:cs="Arial Narrow"/>
          <w:color w:val="000000"/>
          <w:sz w:val="24"/>
          <w:szCs w:val="24"/>
          <w:lang w:eastAsia="lv-LV"/>
        </w:rPr>
      </w:pPr>
      <w:r w:rsidRPr="0095254A">
        <w:rPr>
          <w:rFonts w:ascii="Arial Narrow" w:eastAsia="Arial Narrow" w:hAnsi="Arial Narrow" w:cs="Arial Narrow"/>
          <w:color w:val="000000"/>
          <w:sz w:val="24"/>
          <w:szCs w:val="24"/>
          <w:lang w:eastAsia="lv-LV"/>
        </w:rPr>
        <w:t>Pie Nacionālo kērlinga izlašu veidošanas noteikumiem</w:t>
      </w:r>
    </w:p>
    <w:p w:rsidR="0095254A" w:rsidRPr="0095254A" w:rsidRDefault="0095254A" w:rsidP="0095254A">
      <w:pPr>
        <w:spacing w:after="0" w:line="240" w:lineRule="auto"/>
        <w:jc w:val="center"/>
        <w:rPr>
          <w:rFonts w:ascii="Arial Narrow" w:eastAsia="Arial Narrow" w:hAnsi="Arial Narrow" w:cs="Arial Narrow"/>
          <w:b/>
          <w:bCs/>
          <w:color w:val="000000"/>
          <w:sz w:val="28"/>
          <w:szCs w:val="28"/>
          <w:lang w:eastAsia="lv-LV"/>
        </w:rPr>
      </w:pPr>
    </w:p>
    <w:p w:rsidR="0095254A" w:rsidRPr="0095254A" w:rsidRDefault="0095254A" w:rsidP="0095254A">
      <w:pPr>
        <w:spacing w:after="0" w:line="240" w:lineRule="auto"/>
        <w:jc w:val="center"/>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SADARBĪBAS LĪGUMS</w:t>
      </w:r>
    </w:p>
    <w:p w:rsidR="0095254A" w:rsidRPr="0095254A" w:rsidRDefault="0095254A" w:rsidP="0095254A">
      <w:pPr>
        <w:spacing w:after="0" w:line="240" w:lineRule="auto"/>
        <w:jc w:val="center"/>
        <w:rPr>
          <w:rFonts w:ascii="Arial Narrow" w:eastAsia="Arial Narrow" w:hAnsi="Arial Narrow" w:cs="Arial Narrow"/>
          <w:b/>
          <w:bCs/>
          <w:color w:val="000000"/>
          <w:lang w:eastAsia="lv-LV"/>
        </w:rPr>
      </w:pPr>
    </w:p>
    <w:p w:rsidR="0095254A" w:rsidRPr="0095254A" w:rsidRDefault="0095254A" w:rsidP="0095254A">
      <w:pPr>
        <w:spacing w:after="0" w:line="240" w:lineRule="auto"/>
        <w:rPr>
          <w:rFonts w:ascii="Arial Narrow" w:eastAsia="Arial Narrow" w:hAnsi="Arial Narrow" w:cs="Arial Narrow"/>
          <w:i/>
          <w:iCs/>
          <w:color w:val="000000"/>
          <w:lang w:eastAsia="lv-LV"/>
        </w:rPr>
      </w:pPr>
      <w:r w:rsidRPr="0095254A">
        <w:rPr>
          <w:rFonts w:ascii="Arial Narrow" w:eastAsia="Arial Narrow" w:hAnsi="Arial Narrow" w:cs="Arial Narrow"/>
          <w:i/>
          <w:iCs/>
          <w:color w:val="000000"/>
          <w:lang w:eastAsia="lv-LV"/>
        </w:rPr>
        <w:t>Rīgā,</w:t>
      </w:r>
    </w:p>
    <w:p w:rsidR="0095254A" w:rsidRPr="0095254A" w:rsidRDefault="0095254A" w:rsidP="0095254A">
      <w:pPr>
        <w:spacing w:after="0" w:line="240" w:lineRule="auto"/>
        <w:ind w:firstLine="340"/>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Biedrība “</w:t>
      </w:r>
      <w:r w:rsidRPr="0095254A">
        <w:rPr>
          <w:rFonts w:ascii="Arial Narrow" w:eastAsia="Arial Narrow" w:hAnsi="Arial Narrow" w:cs="Arial Narrow"/>
          <w:b/>
          <w:bCs/>
          <w:color w:val="000000"/>
          <w:lang w:eastAsia="lv-LV"/>
        </w:rPr>
        <w:t>Latvijas Kērlinga asociācija</w:t>
      </w:r>
      <w:r w:rsidRPr="0095254A">
        <w:rPr>
          <w:rFonts w:ascii="Arial Narrow" w:eastAsia="Arial Narrow" w:hAnsi="Arial Narrow" w:cs="Arial Narrow"/>
          <w:color w:val="000000"/>
          <w:lang w:eastAsia="lv-LV"/>
        </w:rPr>
        <w:t>” tās prezidenta</w:t>
      </w:r>
      <w:r w:rsidRPr="0095254A">
        <w:rPr>
          <w:rFonts w:ascii="Arial Narrow" w:eastAsia="Arial Narrow" w:hAnsi="Arial Narrow" w:cs="Arial Narrow"/>
          <w:b/>
          <w:bCs/>
          <w:color w:val="000000"/>
          <w:lang w:eastAsia="lv-LV"/>
        </w:rPr>
        <w:t xml:space="preserve"> ___________</w:t>
      </w:r>
      <w:r w:rsidRPr="0095254A">
        <w:rPr>
          <w:rFonts w:ascii="Arial Narrow" w:eastAsia="Arial Narrow" w:hAnsi="Arial Narrow" w:cs="Arial Narrow"/>
          <w:color w:val="000000"/>
          <w:lang w:eastAsia="lv-LV"/>
        </w:rPr>
        <w:t xml:space="preserve"> personā, kurš darbojas saskaņā ar statūtiem, turpmāk tekstā - </w:t>
      </w:r>
      <w:r w:rsidRPr="0095254A">
        <w:rPr>
          <w:rFonts w:ascii="Arial Narrow" w:eastAsia="Arial Narrow" w:hAnsi="Arial Narrow" w:cs="Arial Narrow"/>
          <w:b/>
          <w:bCs/>
          <w:color w:val="000000"/>
          <w:lang w:eastAsia="lv-LV"/>
        </w:rPr>
        <w:t>LKA</w:t>
      </w:r>
      <w:r w:rsidRPr="0095254A">
        <w:rPr>
          <w:rFonts w:ascii="Arial Narrow" w:eastAsia="Arial Narrow" w:hAnsi="Arial Narrow" w:cs="Arial Narrow"/>
          <w:color w:val="000000"/>
          <w:lang w:eastAsia="lv-LV"/>
        </w:rPr>
        <w:t>,</w:t>
      </w:r>
    </w:p>
    <w:p w:rsidR="0095254A" w:rsidRPr="0095254A" w:rsidRDefault="0095254A" w:rsidP="0095254A">
      <w:pPr>
        <w:spacing w:after="0" w:line="240" w:lineRule="auto"/>
        <w:ind w:firstLine="340"/>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__________ klubs tā prezidenta _____________, kurš darbojas saskaņā ar kluba statūtiem, turpmāk tekstā – </w:t>
      </w:r>
      <w:r w:rsidRPr="0095254A">
        <w:rPr>
          <w:rFonts w:ascii="Arial Narrow" w:eastAsia="Arial Narrow" w:hAnsi="Arial Narrow" w:cs="Arial Narrow"/>
          <w:b/>
          <w:bCs/>
          <w:color w:val="000000"/>
          <w:lang w:eastAsia="lv-LV"/>
        </w:rPr>
        <w:t>klubs</w:t>
      </w:r>
      <w:r w:rsidRPr="0095254A">
        <w:rPr>
          <w:rFonts w:ascii="Arial Narrow" w:eastAsia="Arial Narrow" w:hAnsi="Arial Narrow" w:cs="Arial Narrow"/>
          <w:color w:val="000000"/>
          <w:lang w:eastAsia="lv-LV"/>
        </w:rPr>
        <w:t xml:space="preserve">, </w:t>
      </w:r>
    </w:p>
    <w:p w:rsidR="0095254A" w:rsidRPr="0095254A" w:rsidRDefault="0095254A" w:rsidP="0095254A">
      <w:pPr>
        <w:spacing w:after="0" w:line="240" w:lineRule="auto"/>
        <w:ind w:firstLine="340"/>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un</w:t>
      </w:r>
    </w:p>
    <w:p w:rsidR="0095254A" w:rsidRPr="0095254A" w:rsidRDefault="0095254A" w:rsidP="0095254A">
      <w:pPr>
        <w:spacing w:after="0" w:line="240" w:lineRule="auto"/>
        <w:ind w:firstLine="340"/>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______________kluba </w:t>
      </w:r>
      <w:r w:rsidRPr="0095254A">
        <w:rPr>
          <w:rFonts w:ascii="Arial Narrow" w:eastAsia="Arial Narrow" w:hAnsi="Arial Narrow" w:cs="Arial Narrow"/>
          <w:b/>
          <w:bCs/>
          <w:color w:val="000000"/>
          <w:lang w:eastAsia="lv-LV"/>
        </w:rPr>
        <w:t xml:space="preserve">komandas _________dalībnieki – </w:t>
      </w:r>
    </w:p>
    <w:p w:rsidR="0095254A" w:rsidRPr="0095254A" w:rsidRDefault="0095254A" w:rsidP="0095254A">
      <w:pPr>
        <w:tabs>
          <w:tab w:val="left" w:pos="2160"/>
          <w:tab w:val="left" w:pos="5040"/>
          <w:tab w:val="left" w:pos="5940"/>
        </w:tabs>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kapteinis (skips):</w:t>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t>p.k.__________;</w:t>
      </w:r>
    </w:p>
    <w:p w:rsidR="0095254A" w:rsidRPr="0095254A" w:rsidRDefault="0095254A" w:rsidP="0095254A">
      <w:pPr>
        <w:tabs>
          <w:tab w:val="left" w:pos="2160"/>
          <w:tab w:val="left" w:pos="5040"/>
          <w:tab w:val="left" w:pos="5940"/>
        </w:tabs>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spēlētājs:</w:t>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t>p.k.__________;</w:t>
      </w:r>
    </w:p>
    <w:p w:rsidR="0095254A" w:rsidRPr="0095254A" w:rsidRDefault="0095254A" w:rsidP="0095254A">
      <w:pPr>
        <w:tabs>
          <w:tab w:val="left" w:pos="2160"/>
          <w:tab w:val="left" w:pos="5040"/>
          <w:tab w:val="left" w:pos="5940"/>
        </w:tabs>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spēlētājs:</w:t>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t>p.k.__________;</w:t>
      </w:r>
    </w:p>
    <w:p w:rsidR="0095254A" w:rsidRPr="0095254A" w:rsidRDefault="0095254A" w:rsidP="0095254A">
      <w:pPr>
        <w:tabs>
          <w:tab w:val="left" w:pos="2160"/>
          <w:tab w:val="left" w:pos="5040"/>
          <w:tab w:val="left" w:pos="5940"/>
        </w:tabs>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spēlētājs:</w:t>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t>p.k.__________;</w:t>
      </w:r>
    </w:p>
    <w:p w:rsidR="0095254A" w:rsidRPr="0095254A" w:rsidRDefault="0095254A" w:rsidP="0095254A">
      <w:pPr>
        <w:tabs>
          <w:tab w:val="left" w:pos="2160"/>
          <w:tab w:val="left" w:pos="5040"/>
          <w:tab w:val="left" w:pos="5940"/>
        </w:tabs>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spēlētājs:</w:t>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t>p.k.__________;</w:t>
      </w:r>
    </w:p>
    <w:p w:rsidR="0095254A" w:rsidRPr="0095254A" w:rsidRDefault="0095254A" w:rsidP="0095254A">
      <w:pPr>
        <w:spacing w:after="0" w:line="240" w:lineRule="auto"/>
        <w:ind w:firstLine="360"/>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un</w:t>
      </w:r>
    </w:p>
    <w:p w:rsidR="0095254A" w:rsidRPr="0095254A" w:rsidRDefault="0095254A" w:rsidP="0095254A">
      <w:pPr>
        <w:tabs>
          <w:tab w:val="left" w:pos="2160"/>
          <w:tab w:val="left" w:pos="5040"/>
          <w:tab w:val="left" w:pos="5940"/>
        </w:tabs>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Treneris:</w:t>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r>
      <w:r w:rsidRPr="0095254A">
        <w:rPr>
          <w:rFonts w:ascii="Arial Narrow" w:eastAsia="Arial Narrow" w:hAnsi="Arial Narrow" w:cs="Arial Narrow"/>
          <w:color w:val="000000"/>
          <w:lang w:eastAsia="lv-LV"/>
        </w:rPr>
        <w:tab/>
        <w:t>p.k.__________;</w:t>
      </w:r>
    </w:p>
    <w:p w:rsidR="0095254A" w:rsidRPr="0095254A" w:rsidRDefault="0095254A" w:rsidP="0095254A">
      <w:pPr>
        <w:spacing w:after="0" w:line="240" w:lineRule="auto"/>
        <w:ind w:firstLine="360"/>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visi kopā turpmāk tekstā – </w:t>
      </w:r>
      <w:r w:rsidRPr="0095254A">
        <w:rPr>
          <w:rFonts w:ascii="Arial Narrow" w:eastAsia="Arial Narrow" w:hAnsi="Arial Narrow" w:cs="Arial Narrow"/>
          <w:b/>
          <w:bCs/>
          <w:color w:val="000000"/>
          <w:lang w:eastAsia="lv-LV"/>
        </w:rPr>
        <w:t>IZLASE</w:t>
      </w:r>
      <w:r w:rsidRPr="0095254A">
        <w:rPr>
          <w:rFonts w:ascii="Arial Narrow" w:eastAsia="Arial Narrow" w:hAnsi="Arial Narrow" w:cs="Arial Narrow"/>
          <w:color w:val="000000"/>
          <w:lang w:eastAsia="lv-LV"/>
        </w:rPr>
        <w:t xml:space="preserve">, bez viltus, spaidiem un maldiem, lai noteiktu </w:t>
      </w:r>
      <w:r w:rsidRPr="0095254A">
        <w:rPr>
          <w:rFonts w:ascii="Arial Narrow" w:eastAsia="Arial Narrow" w:hAnsi="Arial Narrow" w:cs="Arial Narrow"/>
          <w:b/>
          <w:bCs/>
          <w:color w:val="000000"/>
          <w:lang w:eastAsia="lv-LV"/>
        </w:rPr>
        <w:t>LKA</w:t>
      </w:r>
      <w:r w:rsidRPr="0095254A">
        <w:rPr>
          <w:rFonts w:ascii="Arial Narrow" w:eastAsia="Arial Narrow" w:hAnsi="Arial Narrow" w:cs="Arial Narrow"/>
          <w:color w:val="000000"/>
          <w:lang w:eastAsia="lv-LV"/>
        </w:rPr>
        <w:t xml:space="preserve">, </w:t>
      </w:r>
      <w:r w:rsidRPr="0095254A">
        <w:rPr>
          <w:rFonts w:ascii="Arial Narrow" w:eastAsia="Arial Narrow" w:hAnsi="Arial Narrow" w:cs="Arial Narrow"/>
          <w:b/>
          <w:bCs/>
          <w:color w:val="000000"/>
          <w:lang w:eastAsia="lv-LV"/>
        </w:rPr>
        <w:t>kluba</w:t>
      </w:r>
      <w:r w:rsidRPr="0095254A">
        <w:rPr>
          <w:rFonts w:ascii="Arial Narrow" w:eastAsia="Arial Narrow" w:hAnsi="Arial Narrow" w:cs="Arial Narrow"/>
          <w:color w:val="000000"/>
          <w:lang w:eastAsia="lv-LV"/>
        </w:rPr>
        <w:t xml:space="preserve"> un </w:t>
      </w:r>
      <w:r w:rsidRPr="0095254A">
        <w:rPr>
          <w:rFonts w:ascii="Arial Narrow" w:eastAsia="Arial Narrow" w:hAnsi="Arial Narrow" w:cs="Arial Narrow"/>
          <w:b/>
          <w:bCs/>
          <w:color w:val="000000"/>
          <w:lang w:eastAsia="lv-LV"/>
        </w:rPr>
        <w:t>IZLASES</w:t>
      </w:r>
      <w:r w:rsidRPr="0095254A">
        <w:rPr>
          <w:rFonts w:ascii="Arial Narrow" w:eastAsia="Arial Narrow" w:hAnsi="Arial Narrow" w:cs="Arial Narrow"/>
          <w:color w:val="000000"/>
          <w:lang w:eastAsia="lv-LV"/>
        </w:rPr>
        <w:t xml:space="preserve"> savstarpējās saistības, atbildību un pienākumus Latvijas Republikas pārstāvībai 20__.gada _________ čempionātā kērlingā, turpmāk tekstā - </w:t>
      </w:r>
      <w:r w:rsidRPr="0095254A">
        <w:rPr>
          <w:rFonts w:ascii="Arial Narrow" w:eastAsia="Arial Narrow" w:hAnsi="Arial Narrow" w:cs="Arial Narrow"/>
          <w:b/>
          <w:bCs/>
          <w:color w:val="000000"/>
          <w:lang w:eastAsia="lv-LV"/>
        </w:rPr>
        <w:t>čempionāts</w:t>
      </w:r>
      <w:r w:rsidRPr="0095254A">
        <w:rPr>
          <w:rFonts w:ascii="Arial Narrow" w:eastAsia="Arial Narrow" w:hAnsi="Arial Narrow" w:cs="Arial Narrow"/>
          <w:color w:val="000000"/>
          <w:lang w:eastAsia="lv-LV"/>
        </w:rPr>
        <w:t xml:space="preserve">, noslēdza līgumu (turpmāk tekstā - </w:t>
      </w:r>
      <w:r w:rsidRPr="0095254A">
        <w:rPr>
          <w:rFonts w:ascii="Arial Narrow" w:eastAsia="Arial Narrow" w:hAnsi="Arial Narrow" w:cs="Arial Narrow"/>
          <w:b/>
          <w:bCs/>
          <w:color w:val="000000"/>
          <w:lang w:eastAsia="lv-LV"/>
        </w:rPr>
        <w:t>Līgums</w:t>
      </w:r>
      <w:r w:rsidRPr="0095254A">
        <w:rPr>
          <w:rFonts w:ascii="Arial Narrow" w:eastAsia="Arial Narrow" w:hAnsi="Arial Narrow" w:cs="Arial Narrow"/>
          <w:color w:val="000000"/>
          <w:lang w:eastAsia="lv-LV"/>
        </w:rPr>
        <w:t>) par sekojošo:</w:t>
      </w:r>
    </w:p>
    <w:p w:rsidR="0095254A" w:rsidRPr="0095254A" w:rsidRDefault="0095254A" w:rsidP="0095254A">
      <w:pPr>
        <w:numPr>
          <w:ilvl w:val="0"/>
          <w:numId w:val="50"/>
        </w:numPr>
        <w:spacing w:after="0" w:line="240" w:lineRule="auto"/>
        <w:jc w:val="center"/>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LKA apņemas:</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nodrošināt savlaicīgu </w:t>
      </w:r>
      <w:r w:rsidRPr="0095254A">
        <w:rPr>
          <w:rFonts w:ascii="Arial Narrow" w:eastAsia="Arial Narrow" w:hAnsi="Arial Narrow" w:cs="Arial Narrow"/>
          <w:b/>
          <w:bCs/>
          <w:color w:val="000000"/>
          <w:lang w:eastAsia="lv-LV"/>
        </w:rPr>
        <w:t>IZLASES</w:t>
      </w:r>
      <w:r w:rsidRPr="0095254A">
        <w:rPr>
          <w:rFonts w:ascii="Arial Narrow" w:eastAsia="Arial Narrow" w:hAnsi="Arial Narrow" w:cs="Arial Narrow"/>
          <w:color w:val="000000"/>
          <w:lang w:eastAsia="lv-LV"/>
        </w:rPr>
        <w:t xml:space="preserve"> pieteikšanu dalībai </w:t>
      </w:r>
      <w:r w:rsidRPr="0095254A">
        <w:rPr>
          <w:rFonts w:ascii="Arial Narrow" w:eastAsia="Arial Narrow" w:hAnsi="Arial Narrow" w:cs="Arial Narrow"/>
          <w:b/>
          <w:bCs/>
          <w:color w:val="000000"/>
          <w:lang w:eastAsia="lv-LV"/>
        </w:rPr>
        <w:t>Čempionātam</w:t>
      </w:r>
      <w:r w:rsidRPr="0095254A">
        <w:rPr>
          <w:rFonts w:ascii="Arial Narrow" w:eastAsia="Arial Narrow" w:hAnsi="Arial Narrow" w:cs="Arial Narrow"/>
          <w:color w:val="000000"/>
          <w:lang w:eastAsia="lv-LV"/>
        </w:rPr>
        <w:t>;</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visu ar </w:t>
      </w:r>
      <w:r w:rsidRPr="0095254A">
        <w:rPr>
          <w:rFonts w:ascii="Arial Narrow" w:eastAsia="Arial Narrow" w:hAnsi="Arial Narrow" w:cs="Arial Narrow"/>
          <w:b/>
          <w:bCs/>
          <w:color w:val="000000"/>
          <w:lang w:eastAsia="lv-LV"/>
        </w:rPr>
        <w:t>IZLASES</w:t>
      </w:r>
      <w:r w:rsidRPr="0095254A">
        <w:rPr>
          <w:rFonts w:ascii="Arial Narrow" w:eastAsia="Arial Narrow" w:hAnsi="Arial Narrow" w:cs="Arial Narrow"/>
          <w:color w:val="000000"/>
          <w:lang w:eastAsia="lv-LV"/>
        </w:rPr>
        <w:t xml:space="preserve"> dalību </w:t>
      </w:r>
      <w:r w:rsidRPr="0095254A">
        <w:rPr>
          <w:rFonts w:ascii="Arial Narrow" w:eastAsia="Arial Narrow" w:hAnsi="Arial Narrow" w:cs="Arial Narrow"/>
          <w:b/>
          <w:bCs/>
          <w:color w:val="000000"/>
          <w:lang w:eastAsia="lv-LV"/>
        </w:rPr>
        <w:t>čempionātā</w:t>
      </w:r>
      <w:r w:rsidRPr="0095254A">
        <w:rPr>
          <w:rFonts w:ascii="Arial Narrow" w:eastAsia="Arial Narrow" w:hAnsi="Arial Narrow" w:cs="Arial Narrow"/>
          <w:color w:val="000000"/>
          <w:lang w:eastAsia="lv-LV"/>
        </w:rPr>
        <w:t xml:space="preserve"> nepieciešamo formalitāšu kārtošanu;</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nodrošināt </w:t>
      </w:r>
      <w:r w:rsidRPr="0095254A">
        <w:rPr>
          <w:rFonts w:ascii="Arial Narrow" w:eastAsia="Arial Narrow" w:hAnsi="Arial Narrow" w:cs="Arial Narrow"/>
          <w:b/>
          <w:bCs/>
          <w:color w:val="000000"/>
          <w:lang w:eastAsia="lv-LV"/>
        </w:rPr>
        <w:t xml:space="preserve">IZLASEI </w:t>
      </w:r>
      <w:r w:rsidRPr="0095254A">
        <w:rPr>
          <w:rFonts w:ascii="Arial Narrow" w:eastAsia="Arial Narrow" w:hAnsi="Arial Narrow" w:cs="Arial Narrow"/>
          <w:color w:val="000000"/>
          <w:lang w:eastAsia="lv-LV"/>
        </w:rPr>
        <w:t xml:space="preserve">finansējumu ___ LVL apmērā, kas izmantojams </w:t>
      </w:r>
      <w:r w:rsidRPr="0095254A">
        <w:rPr>
          <w:rFonts w:ascii="Arial Narrow" w:eastAsia="Arial Narrow" w:hAnsi="Arial Narrow" w:cs="Arial Narrow"/>
          <w:b/>
          <w:bCs/>
          <w:color w:val="000000"/>
          <w:lang w:eastAsia="lv-LV"/>
        </w:rPr>
        <w:t>IZLASES</w:t>
      </w:r>
      <w:r w:rsidRPr="0095254A">
        <w:rPr>
          <w:rFonts w:ascii="Arial Narrow" w:eastAsia="Arial Narrow" w:hAnsi="Arial Narrow" w:cs="Arial Narrow"/>
          <w:color w:val="000000"/>
          <w:lang w:eastAsia="lv-LV"/>
        </w:rPr>
        <w:t xml:space="preserve"> nepieciešamos izdevumu – tādus kā, bet ne tikai – treniņu laika, transportēšanās, uzturēšanās un viesnīcas rēķinu apmaksai;</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nodrošināt </w:t>
      </w:r>
      <w:r w:rsidRPr="0095254A">
        <w:rPr>
          <w:rFonts w:ascii="Arial Narrow" w:eastAsia="Arial Narrow" w:hAnsi="Arial Narrow" w:cs="Arial Narrow"/>
          <w:b/>
          <w:bCs/>
          <w:color w:val="000000"/>
          <w:lang w:eastAsia="lv-LV"/>
        </w:rPr>
        <w:t>IZLASI</w:t>
      </w:r>
      <w:r w:rsidRPr="0095254A">
        <w:rPr>
          <w:rFonts w:ascii="Arial Narrow" w:eastAsia="Arial Narrow" w:hAnsi="Arial Narrow" w:cs="Arial Narrow"/>
          <w:color w:val="000000"/>
          <w:lang w:eastAsia="lv-LV"/>
        </w:rPr>
        <w:t xml:space="preserve"> ar </w:t>
      </w:r>
      <w:r w:rsidRPr="0095254A">
        <w:rPr>
          <w:rFonts w:ascii="Arial Narrow" w:eastAsia="Arial Narrow" w:hAnsi="Arial Narrow" w:cs="Arial Narrow"/>
          <w:b/>
          <w:bCs/>
          <w:color w:val="000000"/>
          <w:lang w:eastAsia="lv-LV"/>
        </w:rPr>
        <w:t>LKA</w:t>
      </w:r>
      <w:r w:rsidRPr="0095254A">
        <w:rPr>
          <w:rFonts w:ascii="Arial Narrow" w:eastAsia="Arial Narrow" w:hAnsi="Arial Narrow" w:cs="Arial Narrow"/>
          <w:color w:val="000000"/>
          <w:lang w:eastAsia="lv-LV"/>
        </w:rPr>
        <w:t xml:space="preserve"> reprezentējošiem suvenīriem:</w:t>
      </w:r>
    </w:p>
    <w:p w:rsidR="0095254A" w:rsidRPr="0095254A" w:rsidRDefault="0095254A" w:rsidP="0095254A">
      <w:pPr>
        <w:numPr>
          <w:ilvl w:val="2"/>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nozīmītēm (vismaz __ gab.);</w:t>
      </w:r>
    </w:p>
    <w:p w:rsidR="0095254A" w:rsidRPr="0095254A" w:rsidRDefault="0095254A" w:rsidP="0095254A">
      <w:pPr>
        <w:numPr>
          <w:ilvl w:val="2"/>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komandas vimpeļiem (vismaz ____ gab.).</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gadījumā, ja </w:t>
      </w:r>
      <w:r w:rsidRPr="0095254A">
        <w:rPr>
          <w:rFonts w:ascii="Arial Narrow" w:eastAsia="Arial Narrow" w:hAnsi="Arial Narrow" w:cs="Arial Narrow"/>
          <w:b/>
          <w:bCs/>
          <w:color w:val="000000"/>
          <w:lang w:eastAsia="lv-LV"/>
        </w:rPr>
        <w:t>IZLASE</w:t>
      </w:r>
      <w:r w:rsidRPr="0095254A">
        <w:rPr>
          <w:rFonts w:ascii="Arial Narrow" w:eastAsia="Arial Narrow" w:hAnsi="Arial Narrow" w:cs="Arial Narrow"/>
          <w:color w:val="000000"/>
          <w:lang w:eastAsia="lv-LV"/>
        </w:rPr>
        <w:t xml:space="preserve"> iesniedz </w:t>
      </w:r>
      <w:r w:rsidRPr="0095254A">
        <w:rPr>
          <w:rFonts w:ascii="Arial Narrow" w:eastAsia="Arial Narrow" w:hAnsi="Arial Narrow" w:cs="Arial Narrow"/>
          <w:b/>
          <w:bCs/>
          <w:color w:val="000000"/>
          <w:lang w:eastAsia="lv-LV"/>
        </w:rPr>
        <w:t>Līguma</w:t>
      </w:r>
      <w:r w:rsidRPr="0095254A">
        <w:rPr>
          <w:rFonts w:ascii="Arial Narrow" w:eastAsia="Arial Narrow" w:hAnsi="Arial Narrow" w:cs="Arial Narrow"/>
          <w:color w:val="000000"/>
          <w:lang w:eastAsia="lv-LV"/>
        </w:rPr>
        <w:t xml:space="preserve"> 1. 3.punktā minētos rēķinus vēlāk par divām kalendārajām nedēļām pēc </w:t>
      </w:r>
      <w:r w:rsidRPr="0095254A">
        <w:rPr>
          <w:rFonts w:ascii="Arial Narrow" w:eastAsia="Arial Narrow" w:hAnsi="Arial Narrow" w:cs="Arial Narrow"/>
          <w:b/>
          <w:bCs/>
          <w:color w:val="000000"/>
          <w:lang w:eastAsia="lv-LV"/>
        </w:rPr>
        <w:t>Čempionāta</w:t>
      </w:r>
      <w:r w:rsidRPr="0095254A">
        <w:rPr>
          <w:rFonts w:ascii="Arial Narrow" w:eastAsia="Arial Narrow" w:hAnsi="Arial Narrow" w:cs="Arial Narrow"/>
          <w:color w:val="000000"/>
          <w:lang w:eastAsia="lv-LV"/>
        </w:rPr>
        <w:t xml:space="preserve"> pēdējās spēles, </w:t>
      </w:r>
      <w:r w:rsidRPr="0095254A">
        <w:rPr>
          <w:rFonts w:ascii="Arial Narrow" w:eastAsia="Arial Narrow" w:hAnsi="Arial Narrow" w:cs="Arial Narrow"/>
          <w:b/>
          <w:bCs/>
          <w:color w:val="000000"/>
          <w:lang w:eastAsia="lv-LV"/>
        </w:rPr>
        <w:t>LKA</w:t>
      </w:r>
      <w:r w:rsidRPr="0095254A">
        <w:rPr>
          <w:rFonts w:ascii="Arial Narrow" w:eastAsia="Arial Narrow" w:hAnsi="Arial Narrow" w:cs="Arial Narrow"/>
          <w:color w:val="000000"/>
          <w:lang w:eastAsia="lv-LV"/>
        </w:rPr>
        <w:t xml:space="preserve"> rēķinus neapmaksā.</w:t>
      </w:r>
    </w:p>
    <w:p w:rsidR="0095254A" w:rsidRPr="0095254A" w:rsidRDefault="0095254A" w:rsidP="0095254A">
      <w:pPr>
        <w:numPr>
          <w:ilvl w:val="0"/>
          <w:numId w:val="50"/>
        </w:numPr>
        <w:spacing w:after="0" w:line="240" w:lineRule="auto"/>
        <w:jc w:val="center"/>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IZLASE un KLUBS apņemas:</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pārstāvēt Latviju un piedalīties visās spēlēs 20__.gada </w:t>
      </w:r>
      <w:r w:rsidRPr="0095254A">
        <w:rPr>
          <w:rFonts w:ascii="Arial Narrow" w:eastAsia="Arial Narrow" w:hAnsi="Arial Narrow" w:cs="Arial Narrow"/>
          <w:b/>
          <w:bCs/>
          <w:color w:val="000000"/>
          <w:lang w:eastAsia="lv-LV"/>
        </w:rPr>
        <w:t>Čempionātā</w:t>
      </w:r>
      <w:r w:rsidRPr="0095254A">
        <w:rPr>
          <w:rFonts w:ascii="Arial Narrow" w:eastAsia="Arial Narrow" w:hAnsi="Arial Narrow" w:cs="Arial Narrow"/>
          <w:color w:val="000000"/>
          <w:lang w:eastAsia="lv-LV"/>
        </w:rPr>
        <w:t xml:space="preserve"> kērlingā </w:t>
      </w:r>
      <w:r w:rsidRPr="0095254A">
        <w:rPr>
          <w:rFonts w:ascii="Arial Narrow" w:eastAsia="Arial Narrow" w:hAnsi="Arial Narrow" w:cs="Arial Narrow"/>
          <w:b/>
          <w:bCs/>
          <w:color w:val="000000"/>
          <w:lang w:eastAsia="lv-LV"/>
        </w:rPr>
        <w:t>Līguma</w:t>
      </w:r>
      <w:r w:rsidRPr="0095254A">
        <w:rPr>
          <w:rFonts w:ascii="Arial Narrow" w:eastAsia="Arial Narrow" w:hAnsi="Arial Narrow" w:cs="Arial Narrow"/>
          <w:color w:val="000000"/>
          <w:lang w:eastAsia="lv-LV"/>
        </w:rPr>
        <w:t xml:space="preserve"> preambulā noteiktā </w:t>
      </w:r>
      <w:r w:rsidRPr="0095254A">
        <w:rPr>
          <w:rFonts w:ascii="Arial Narrow" w:eastAsia="Arial Narrow" w:hAnsi="Arial Narrow" w:cs="Arial Narrow"/>
          <w:i/>
          <w:iCs/>
          <w:color w:val="000000"/>
          <w:lang w:eastAsia="lv-LV"/>
        </w:rPr>
        <w:t xml:space="preserve">____ </w:t>
      </w:r>
      <w:r w:rsidRPr="0095254A">
        <w:rPr>
          <w:rFonts w:ascii="Arial Narrow" w:eastAsia="Arial Narrow" w:hAnsi="Arial Narrow" w:cs="Arial Narrow"/>
          <w:color w:val="000000"/>
          <w:lang w:eastAsia="lv-LV"/>
        </w:rPr>
        <w:t>dalībnieku sastāvā ;</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pasūtīt un izgatavot vizuāli vienādas </w:t>
      </w:r>
      <w:r w:rsidRPr="0095254A">
        <w:rPr>
          <w:rFonts w:ascii="Arial Narrow" w:eastAsia="Arial Narrow" w:hAnsi="Arial Narrow" w:cs="Arial Narrow"/>
          <w:b/>
          <w:bCs/>
          <w:color w:val="000000"/>
          <w:lang w:eastAsia="lv-LV"/>
        </w:rPr>
        <w:t>IZLASES</w:t>
      </w:r>
      <w:r w:rsidRPr="0095254A">
        <w:rPr>
          <w:rFonts w:ascii="Arial Narrow" w:eastAsia="Arial Narrow" w:hAnsi="Arial Narrow" w:cs="Arial Narrow"/>
          <w:color w:val="000000"/>
          <w:lang w:eastAsia="lv-LV"/>
        </w:rPr>
        <w:t xml:space="preserve"> formas, to vizuālo izskatu iepriekš saskaņojot ar </w:t>
      </w:r>
      <w:r w:rsidRPr="0095254A">
        <w:rPr>
          <w:rFonts w:ascii="Arial Narrow" w:eastAsia="Arial Narrow" w:hAnsi="Arial Narrow" w:cs="Arial Narrow"/>
          <w:b/>
          <w:bCs/>
          <w:color w:val="000000"/>
          <w:lang w:eastAsia="lv-LV"/>
        </w:rPr>
        <w:t>LKA</w:t>
      </w:r>
      <w:r w:rsidRPr="0095254A">
        <w:rPr>
          <w:rFonts w:ascii="Arial Narrow" w:eastAsia="Arial Narrow" w:hAnsi="Arial Narrow" w:cs="Arial Narrow"/>
          <w:color w:val="000000"/>
          <w:lang w:eastAsia="lv-LV"/>
        </w:rPr>
        <w:t xml:space="preserve">, kā arī spēlēt </w:t>
      </w:r>
      <w:r w:rsidRPr="0095254A">
        <w:rPr>
          <w:rFonts w:ascii="Arial Narrow" w:eastAsia="Arial Narrow" w:hAnsi="Arial Narrow" w:cs="Arial Narrow"/>
          <w:b/>
          <w:bCs/>
          <w:color w:val="000000"/>
          <w:lang w:eastAsia="lv-LV"/>
        </w:rPr>
        <w:t>Čempionāta</w:t>
      </w:r>
      <w:r w:rsidRPr="0095254A">
        <w:rPr>
          <w:rFonts w:ascii="Arial Narrow" w:eastAsia="Arial Narrow" w:hAnsi="Arial Narrow" w:cs="Arial Narrow"/>
          <w:color w:val="000000"/>
          <w:lang w:eastAsia="lv-LV"/>
        </w:rPr>
        <w:t xml:space="preserve"> laikā tikai </w:t>
      </w:r>
      <w:r w:rsidRPr="0095254A">
        <w:rPr>
          <w:rFonts w:ascii="Arial Narrow" w:eastAsia="Arial Narrow" w:hAnsi="Arial Narrow" w:cs="Arial Narrow"/>
          <w:b/>
          <w:bCs/>
          <w:color w:val="000000"/>
          <w:lang w:eastAsia="lv-LV"/>
        </w:rPr>
        <w:t>IZLASES</w:t>
      </w:r>
      <w:r w:rsidRPr="0095254A">
        <w:rPr>
          <w:rFonts w:ascii="Arial Narrow" w:eastAsia="Arial Narrow" w:hAnsi="Arial Narrow" w:cs="Arial Narrow"/>
          <w:color w:val="000000"/>
          <w:lang w:eastAsia="lv-LV"/>
        </w:rPr>
        <w:t xml:space="preserve"> formās;</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Regulāri sniegt </w:t>
      </w:r>
      <w:r w:rsidRPr="0095254A">
        <w:rPr>
          <w:rFonts w:ascii="Arial Narrow" w:eastAsia="Arial Narrow" w:hAnsi="Arial Narrow" w:cs="Arial Narrow"/>
          <w:b/>
          <w:bCs/>
          <w:color w:val="000000"/>
          <w:lang w:eastAsia="lv-LV"/>
        </w:rPr>
        <w:t>LKA</w:t>
      </w:r>
      <w:r w:rsidRPr="0095254A">
        <w:rPr>
          <w:rFonts w:ascii="Arial Narrow" w:eastAsia="Arial Narrow" w:hAnsi="Arial Narrow" w:cs="Arial Narrow"/>
          <w:color w:val="000000"/>
          <w:lang w:eastAsia="lv-LV"/>
        </w:rPr>
        <w:t xml:space="preserve"> informāciju izplatīšanai plašsaziņas līdzekļos par </w:t>
      </w:r>
      <w:r w:rsidRPr="0095254A">
        <w:rPr>
          <w:rFonts w:ascii="Arial Narrow" w:eastAsia="Arial Narrow" w:hAnsi="Arial Narrow" w:cs="Arial Narrow"/>
          <w:b/>
          <w:bCs/>
          <w:color w:val="000000"/>
          <w:lang w:eastAsia="lv-LV"/>
        </w:rPr>
        <w:t>IZLASES</w:t>
      </w:r>
      <w:r w:rsidRPr="0095254A">
        <w:rPr>
          <w:rFonts w:ascii="Arial Narrow" w:eastAsia="Arial Narrow" w:hAnsi="Arial Narrow" w:cs="Arial Narrow"/>
          <w:color w:val="000000"/>
          <w:lang w:eastAsia="lv-LV"/>
        </w:rPr>
        <w:t xml:space="preserve"> piedalīšanos sacensībās, treniņnometnēs un citām aktivitātēm, kas saistītas ar gatavošanas </w:t>
      </w:r>
      <w:r w:rsidRPr="0095254A">
        <w:rPr>
          <w:rFonts w:ascii="Arial Narrow" w:eastAsia="Arial Narrow" w:hAnsi="Arial Narrow" w:cs="Arial Narrow"/>
          <w:b/>
          <w:bCs/>
          <w:color w:val="000000"/>
          <w:lang w:eastAsia="lv-LV"/>
        </w:rPr>
        <w:t>ČEMPIONĀTAM;</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ČEMPIONĀTA norises laikā vismaz reizi dienā nodrošināt informācijas (komentāri par aizvadītajām spēlēm, sacensību vietu, organizāciju, pārējām dalībkomandām) par IZLASES startu nosūtīšanu LKA, ievietošanai LKA mājas lapā </w:t>
      </w:r>
      <w:hyperlink r:id="rId8" w:history="1">
        <w:r w:rsidRPr="0095254A">
          <w:rPr>
            <w:rFonts w:ascii="Arial Narrow" w:eastAsia="Arial Narrow" w:hAnsi="Arial Narrow" w:cs="Arial Narrow"/>
            <w:color w:val="0000FF"/>
            <w:u w:val="single"/>
            <w:lang w:eastAsia="lv-LV"/>
          </w:rPr>
          <w:t>www</w:t>
        </w:r>
      </w:hyperlink>
      <w:hyperlink r:id="rId9" w:history="1">
        <w:r w:rsidRPr="0095254A">
          <w:rPr>
            <w:rFonts w:ascii="Arial Narrow" w:eastAsia="Arial Narrow" w:hAnsi="Arial Narrow" w:cs="Arial Narrow"/>
            <w:color w:val="0000FF"/>
            <w:u w:val="single"/>
            <w:lang w:eastAsia="lv-LV"/>
          </w:rPr>
          <w:t>.</w:t>
        </w:r>
      </w:hyperlink>
      <w:hyperlink r:id="rId10" w:history="1">
        <w:r w:rsidRPr="0095254A">
          <w:rPr>
            <w:rFonts w:ascii="Arial Narrow" w:eastAsia="Arial Narrow" w:hAnsi="Arial Narrow" w:cs="Arial Narrow"/>
            <w:color w:val="0000FF"/>
            <w:u w:val="single"/>
            <w:lang w:eastAsia="lv-LV"/>
          </w:rPr>
          <w:t>curling</w:t>
        </w:r>
      </w:hyperlink>
      <w:hyperlink r:id="rId11" w:history="1">
        <w:r w:rsidRPr="0095254A">
          <w:rPr>
            <w:rFonts w:ascii="Arial Narrow" w:eastAsia="Arial Narrow" w:hAnsi="Arial Narrow" w:cs="Arial Narrow"/>
            <w:color w:val="0000FF"/>
            <w:u w:val="single"/>
            <w:lang w:eastAsia="lv-LV"/>
          </w:rPr>
          <w:t>.</w:t>
        </w:r>
      </w:hyperlink>
      <w:hyperlink r:id="rId12" w:history="1">
        <w:r w:rsidRPr="0095254A">
          <w:rPr>
            <w:rFonts w:ascii="Arial Narrow" w:eastAsia="Arial Narrow" w:hAnsi="Arial Narrow" w:cs="Arial Narrow"/>
            <w:color w:val="0000FF"/>
            <w:u w:val="single"/>
            <w:lang w:eastAsia="lv-LV"/>
          </w:rPr>
          <w:t>lv</w:t>
        </w:r>
      </w:hyperlink>
      <w:r w:rsidRPr="0095254A">
        <w:rPr>
          <w:rFonts w:ascii="Arial Narrow" w:eastAsia="Arial Narrow" w:hAnsi="Arial Narrow" w:cs="Arial Narrow"/>
          <w:color w:val="000000"/>
          <w:lang w:eastAsia="lv-LV"/>
        </w:rPr>
        <w:t xml:space="preserve"> un citos plašsaziņas līdzekļos.</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veikt </w:t>
      </w:r>
      <w:r w:rsidRPr="0095254A">
        <w:rPr>
          <w:rFonts w:ascii="Arial Narrow" w:eastAsia="Arial Narrow" w:hAnsi="Arial Narrow" w:cs="Arial Narrow"/>
          <w:b/>
          <w:bCs/>
          <w:color w:val="000000"/>
          <w:lang w:eastAsia="lv-LV"/>
        </w:rPr>
        <w:t>IZLASES</w:t>
      </w:r>
      <w:r w:rsidRPr="0095254A">
        <w:rPr>
          <w:rFonts w:ascii="Arial Narrow" w:eastAsia="Arial Narrow" w:hAnsi="Arial Narrow" w:cs="Arial Narrow"/>
          <w:color w:val="000000"/>
          <w:lang w:eastAsia="lv-LV"/>
        </w:rPr>
        <w:t xml:space="preserve"> iekšējo organizāciju dalībai </w:t>
      </w:r>
      <w:r w:rsidRPr="0095254A">
        <w:rPr>
          <w:rFonts w:ascii="Arial Narrow" w:eastAsia="Arial Narrow" w:hAnsi="Arial Narrow" w:cs="Arial Narrow"/>
          <w:b/>
          <w:bCs/>
          <w:color w:val="000000"/>
          <w:lang w:eastAsia="lv-LV"/>
        </w:rPr>
        <w:t>Čempionātā</w:t>
      </w:r>
      <w:r w:rsidRPr="0095254A">
        <w:rPr>
          <w:rFonts w:ascii="Arial Narrow" w:eastAsia="Arial Narrow" w:hAnsi="Arial Narrow" w:cs="Arial Narrow"/>
          <w:color w:val="000000"/>
          <w:lang w:eastAsia="lv-LV"/>
        </w:rPr>
        <w:t>;</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ar savu rīcību, izskatu un uzvedību </w:t>
      </w:r>
      <w:r w:rsidRPr="0095254A">
        <w:rPr>
          <w:rFonts w:ascii="Arial Narrow" w:eastAsia="Arial Narrow" w:hAnsi="Arial Narrow" w:cs="Arial Narrow"/>
          <w:b/>
          <w:bCs/>
          <w:color w:val="000000"/>
          <w:lang w:eastAsia="lv-LV"/>
        </w:rPr>
        <w:t>Čempionāta</w:t>
      </w:r>
      <w:r w:rsidRPr="0095254A">
        <w:rPr>
          <w:rFonts w:ascii="Arial Narrow" w:eastAsia="Arial Narrow" w:hAnsi="Arial Narrow" w:cs="Arial Narrow"/>
          <w:color w:val="000000"/>
          <w:lang w:eastAsia="lv-LV"/>
        </w:rPr>
        <w:t xml:space="preserve"> laikā celt Latvijas valsts un tās pilsoņu prestižu, neapkaunot ne Latvijas, ne tās pilsoņu tēlu un slavu;</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gadījumā, ja </w:t>
      </w:r>
      <w:r w:rsidRPr="0095254A">
        <w:rPr>
          <w:rFonts w:ascii="Arial Narrow" w:eastAsia="Arial Narrow" w:hAnsi="Arial Narrow" w:cs="Arial Narrow"/>
          <w:b/>
          <w:bCs/>
          <w:color w:val="000000"/>
          <w:lang w:eastAsia="lv-LV"/>
        </w:rPr>
        <w:t>IZLASE</w:t>
      </w:r>
      <w:r w:rsidRPr="0095254A">
        <w:rPr>
          <w:rFonts w:ascii="Arial Narrow" w:eastAsia="Arial Narrow" w:hAnsi="Arial Narrow" w:cs="Arial Narrow"/>
          <w:color w:val="000000"/>
          <w:lang w:eastAsia="lv-LV"/>
        </w:rPr>
        <w:t xml:space="preserve"> nestartē </w:t>
      </w:r>
      <w:r w:rsidRPr="0095254A">
        <w:rPr>
          <w:rFonts w:ascii="Arial Narrow" w:eastAsia="Arial Narrow" w:hAnsi="Arial Narrow" w:cs="Arial Narrow"/>
          <w:b/>
          <w:bCs/>
          <w:color w:val="000000"/>
          <w:lang w:eastAsia="lv-LV"/>
        </w:rPr>
        <w:t>Čempionātā</w:t>
      </w:r>
      <w:r w:rsidRPr="0095254A">
        <w:rPr>
          <w:rFonts w:ascii="Arial Narrow" w:eastAsia="Arial Narrow" w:hAnsi="Arial Narrow" w:cs="Arial Narrow"/>
          <w:color w:val="000000"/>
          <w:lang w:eastAsia="lv-LV"/>
        </w:rPr>
        <w:t xml:space="preserve">, </w:t>
      </w:r>
      <w:r w:rsidRPr="0095254A">
        <w:rPr>
          <w:rFonts w:ascii="Arial Narrow" w:eastAsia="Arial Narrow" w:hAnsi="Arial Narrow" w:cs="Arial Narrow"/>
          <w:b/>
          <w:bCs/>
          <w:color w:val="000000"/>
          <w:lang w:eastAsia="lv-LV"/>
        </w:rPr>
        <w:t>IZLASE</w:t>
      </w:r>
      <w:r w:rsidRPr="0095254A">
        <w:rPr>
          <w:rFonts w:ascii="Arial Narrow" w:eastAsia="Arial Narrow" w:hAnsi="Arial Narrow" w:cs="Arial Narrow"/>
          <w:color w:val="000000"/>
          <w:lang w:eastAsia="lv-LV"/>
        </w:rPr>
        <w:t xml:space="preserve"> un </w:t>
      </w:r>
      <w:r w:rsidRPr="0095254A">
        <w:rPr>
          <w:rFonts w:ascii="Arial Narrow" w:eastAsia="Arial Narrow" w:hAnsi="Arial Narrow" w:cs="Arial Narrow"/>
          <w:b/>
          <w:bCs/>
          <w:color w:val="000000"/>
          <w:lang w:eastAsia="lv-LV"/>
        </w:rPr>
        <w:t>klubs</w:t>
      </w:r>
      <w:r w:rsidRPr="0095254A">
        <w:rPr>
          <w:rFonts w:ascii="Arial Narrow" w:eastAsia="Arial Narrow" w:hAnsi="Arial Narrow" w:cs="Arial Narrow"/>
          <w:color w:val="000000"/>
          <w:lang w:eastAsia="lv-LV"/>
        </w:rPr>
        <w:t xml:space="preserve"> solidāri nes materiālu atbildību par soda sankcijām, ko WCF (World Curling federation) ir tiesīga noteikt (piespriest) </w:t>
      </w:r>
      <w:r w:rsidRPr="0095254A">
        <w:rPr>
          <w:rFonts w:ascii="Arial Narrow" w:eastAsia="Arial Narrow" w:hAnsi="Arial Narrow" w:cs="Arial Narrow"/>
          <w:b/>
          <w:bCs/>
          <w:color w:val="000000"/>
          <w:lang w:eastAsia="lv-LV"/>
        </w:rPr>
        <w:t>LKA</w:t>
      </w:r>
      <w:r w:rsidRPr="0095254A">
        <w:rPr>
          <w:rFonts w:ascii="Arial Narrow" w:eastAsia="Arial Narrow" w:hAnsi="Arial Narrow" w:cs="Arial Narrow"/>
          <w:color w:val="000000"/>
          <w:lang w:eastAsia="lv-LV"/>
        </w:rPr>
        <w:t>;</w:t>
      </w:r>
    </w:p>
    <w:p w:rsidR="0095254A" w:rsidRPr="0095254A" w:rsidRDefault="0095254A" w:rsidP="0095254A">
      <w:pPr>
        <w:widowControl w:val="0"/>
        <w:numPr>
          <w:ilvl w:val="1"/>
          <w:numId w:val="50"/>
        </w:numPr>
        <w:spacing w:after="0" w:line="240" w:lineRule="auto"/>
        <w:jc w:val="both"/>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IZLASE</w:t>
      </w:r>
      <w:r w:rsidRPr="0095254A">
        <w:rPr>
          <w:rFonts w:ascii="Arial Narrow" w:eastAsia="Arial Narrow" w:hAnsi="Arial Narrow" w:cs="Arial Narrow"/>
          <w:color w:val="000000"/>
          <w:lang w:eastAsia="lv-LV"/>
        </w:rPr>
        <w:t xml:space="preserve"> un </w:t>
      </w:r>
      <w:r w:rsidRPr="0095254A">
        <w:rPr>
          <w:rFonts w:ascii="Arial Narrow" w:eastAsia="Arial Narrow" w:hAnsi="Arial Narrow" w:cs="Arial Narrow"/>
          <w:b/>
          <w:bCs/>
          <w:color w:val="000000"/>
          <w:lang w:eastAsia="lv-LV"/>
        </w:rPr>
        <w:t>klubs</w:t>
      </w:r>
      <w:r w:rsidRPr="0095254A">
        <w:rPr>
          <w:rFonts w:ascii="Arial Narrow" w:eastAsia="Arial Narrow" w:hAnsi="Arial Narrow" w:cs="Arial Narrow"/>
          <w:color w:val="000000"/>
          <w:lang w:eastAsia="lv-LV"/>
        </w:rPr>
        <w:t xml:space="preserve"> nes </w:t>
      </w:r>
      <w:r w:rsidRPr="0095254A">
        <w:rPr>
          <w:rFonts w:ascii="Arial Narrow" w:eastAsia="Arial Narrow" w:hAnsi="Arial Narrow" w:cs="Arial Narrow"/>
          <w:b/>
          <w:bCs/>
          <w:color w:val="000000"/>
          <w:lang w:eastAsia="lv-LV"/>
        </w:rPr>
        <w:t>Līguma</w:t>
      </w:r>
      <w:r w:rsidRPr="0095254A">
        <w:rPr>
          <w:rFonts w:ascii="Arial Narrow" w:eastAsia="Arial Narrow" w:hAnsi="Arial Narrow" w:cs="Arial Narrow"/>
          <w:color w:val="000000"/>
          <w:lang w:eastAsia="lv-LV"/>
        </w:rPr>
        <w:t xml:space="preserve"> 2.7.punktā noteikto materiālu atbildību arī gadījumā, ja </w:t>
      </w:r>
      <w:r w:rsidRPr="0095254A">
        <w:rPr>
          <w:rFonts w:ascii="Arial Narrow" w:eastAsia="Arial Narrow" w:hAnsi="Arial Narrow" w:cs="Arial Narrow"/>
          <w:b/>
          <w:bCs/>
          <w:color w:val="000000"/>
          <w:lang w:eastAsia="lv-LV"/>
        </w:rPr>
        <w:t>IZLASE</w:t>
      </w:r>
      <w:r w:rsidRPr="0095254A">
        <w:rPr>
          <w:rFonts w:ascii="Arial Narrow" w:eastAsia="Arial Narrow" w:hAnsi="Arial Narrow" w:cs="Arial Narrow"/>
          <w:color w:val="000000"/>
          <w:lang w:eastAsia="lv-LV"/>
        </w:rPr>
        <w:t xml:space="preserve"> nestartē </w:t>
      </w:r>
      <w:r w:rsidRPr="0095254A">
        <w:rPr>
          <w:rFonts w:ascii="Arial Narrow" w:eastAsia="Arial Narrow" w:hAnsi="Arial Narrow" w:cs="Arial Narrow"/>
          <w:b/>
          <w:bCs/>
          <w:color w:val="000000"/>
          <w:lang w:eastAsia="lv-LV"/>
        </w:rPr>
        <w:t>Čempionātā</w:t>
      </w:r>
      <w:r w:rsidRPr="0095254A">
        <w:rPr>
          <w:rFonts w:ascii="Arial Narrow" w:eastAsia="Arial Narrow" w:hAnsi="Arial Narrow" w:cs="Arial Narrow"/>
          <w:color w:val="000000"/>
          <w:lang w:eastAsia="lv-LV"/>
        </w:rPr>
        <w:t xml:space="preserve"> </w:t>
      </w:r>
      <w:r w:rsidRPr="0095254A">
        <w:rPr>
          <w:rFonts w:ascii="Arial Narrow" w:eastAsia="Arial Narrow" w:hAnsi="Arial Narrow" w:cs="Arial Narrow"/>
          <w:b/>
          <w:bCs/>
          <w:color w:val="000000"/>
          <w:lang w:eastAsia="lv-LV"/>
        </w:rPr>
        <w:t>līguma</w:t>
      </w:r>
      <w:r w:rsidRPr="0095254A">
        <w:rPr>
          <w:rFonts w:ascii="Arial Narrow" w:eastAsia="Arial Narrow" w:hAnsi="Arial Narrow" w:cs="Arial Narrow"/>
          <w:color w:val="000000"/>
          <w:lang w:eastAsia="lv-LV"/>
        </w:rPr>
        <w:t xml:space="preserve"> 3.1.punktā noteiktajā gadījumā, un </w:t>
      </w:r>
      <w:r w:rsidRPr="0095254A">
        <w:rPr>
          <w:rFonts w:ascii="Arial Narrow" w:eastAsia="Arial Narrow" w:hAnsi="Arial Narrow" w:cs="Arial Narrow"/>
          <w:b/>
          <w:bCs/>
          <w:color w:val="000000"/>
          <w:lang w:eastAsia="lv-LV"/>
        </w:rPr>
        <w:t>LKA</w:t>
      </w:r>
      <w:r w:rsidRPr="0095254A">
        <w:rPr>
          <w:rFonts w:ascii="Arial Narrow" w:eastAsia="Arial Narrow" w:hAnsi="Arial Narrow" w:cs="Arial Narrow"/>
          <w:color w:val="000000"/>
          <w:lang w:eastAsia="lv-LV"/>
        </w:rPr>
        <w:t xml:space="preserve"> nevar pagūt nokārtot citas komandas pieteikšanas formalitātes</w:t>
      </w:r>
    </w:p>
    <w:p w:rsidR="0095254A" w:rsidRPr="0095254A" w:rsidRDefault="0095254A" w:rsidP="0095254A">
      <w:pPr>
        <w:widowControl w:val="0"/>
        <w:spacing w:after="0" w:line="240" w:lineRule="auto"/>
        <w:ind w:left="792"/>
        <w:jc w:val="both"/>
        <w:rPr>
          <w:rFonts w:ascii="Arial Narrow" w:eastAsia="Arial Narrow" w:hAnsi="Arial Narrow" w:cs="Arial Narrow"/>
          <w:b/>
          <w:bCs/>
          <w:color w:val="000000"/>
          <w:lang w:eastAsia="lv-LV"/>
        </w:rPr>
      </w:pPr>
    </w:p>
    <w:p w:rsidR="0095254A" w:rsidRPr="0095254A" w:rsidRDefault="0095254A" w:rsidP="0095254A">
      <w:pPr>
        <w:pStyle w:val="ListParagraph"/>
        <w:widowControl w:val="0"/>
        <w:numPr>
          <w:ilvl w:val="0"/>
          <w:numId w:val="50"/>
        </w:numPr>
        <w:spacing w:after="0" w:line="240" w:lineRule="auto"/>
        <w:jc w:val="center"/>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C</w:t>
      </w:r>
      <w:r w:rsidRPr="0095254A">
        <w:rPr>
          <w:rFonts w:ascii="Arial Narrow" w:eastAsia="Arial Narrow" w:hAnsi="Arial Narrow" w:cs="Arial Narrow"/>
          <w:b/>
          <w:bCs/>
          <w:color w:val="000000"/>
          <w:lang w:eastAsia="lv-LV"/>
        </w:rPr>
        <w:t>iti noteikumi:</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ja </w:t>
      </w:r>
      <w:r w:rsidRPr="0095254A">
        <w:rPr>
          <w:rFonts w:ascii="Arial Narrow" w:eastAsia="Arial Narrow" w:hAnsi="Arial Narrow" w:cs="Arial Narrow"/>
          <w:b/>
          <w:bCs/>
          <w:color w:val="000000"/>
          <w:lang w:eastAsia="lv-LV"/>
        </w:rPr>
        <w:t>IZLASE</w:t>
      </w:r>
      <w:r w:rsidRPr="0095254A">
        <w:rPr>
          <w:rFonts w:ascii="Arial Narrow" w:eastAsia="Arial Narrow" w:hAnsi="Arial Narrow" w:cs="Arial Narrow"/>
          <w:color w:val="000000"/>
          <w:lang w:eastAsia="lv-LV"/>
        </w:rPr>
        <w:t xml:space="preserve"> nespēj nodrošināt savu dalību </w:t>
      </w:r>
      <w:r w:rsidRPr="0095254A">
        <w:rPr>
          <w:rFonts w:ascii="Arial Narrow" w:eastAsia="Arial Narrow" w:hAnsi="Arial Narrow" w:cs="Arial Narrow"/>
          <w:b/>
          <w:bCs/>
          <w:color w:val="000000"/>
          <w:lang w:eastAsia="lv-LV"/>
        </w:rPr>
        <w:t xml:space="preserve">Čempionātā </w:t>
      </w:r>
      <w:r w:rsidRPr="0095254A">
        <w:rPr>
          <w:rFonts w:ascii="Arial Narrow" w:eastAsia="Arial Narrow" w:hAnsi="Arial Narrow" w:cs="Arial Narrow"/>
          <w:color w:val="000000"/>
          <w:lang w:eastAsia="lv-LV"/>
        </w:rPr>
        <w:t xml:space="preserve">sastāvā, kas atbilst LKA Nacionālo kērlinga izlašu veidošanas noteikumu 2.4. punkta nosacījumiem, </w:t>
      </w:r>
      <w:r w:rsidRPr="0095254A">
        <w:rPr>
          <w:rFonts w:ascii="Arial Narrow" w:eastAsia="Arial Narrow" w:hAnsi="Arial Narrow" w:cs="Arial Narrow"/>
          <w:b/>
          <w:bCs/>
          <w:color w:val="000000"/>
          <w:lang w:eastAsia="lv-LV"/>
        </w:rPr>
        <w:t>IZLASEI</w:t>
      </w:r>
      <w:r w:rsidRPr="0095254A">
        <w:rPr>
          <w:rFonts w:ascii="Arial Narrow" w:eastAsia="Arial Narrow" w:hAnsi="Arial Narrow" w:cs="Arial Narrow"/>
          <w:color w:val="000000"/>
          <w:lang w:eastAsia="lv-LV"/>
        </w:rPr>
        <w:t xml:space="preserve"> tiek liegta dalība </w:t>
      </w:r>
      <w:r w:rsidRPr="0095254A">
        <w:rPr>
          <w:rFonts w:ascii="Arial Narrow" w:eastAsia="Arial Narrow" w:hAnsi="Arial Narrow" w:cs="Arial Narrow"/>
          <w:b/>
          <w:bCs/>
          <w:color w:val="000000"/>
          <w:lang w:eastAsia="lv-LV"/>
        </w:rPr>
        <w:t>Čempionātā</w:t>
      </w:r>
      <w:r w:rsidRPr="0095254A">
        <w:rPr>
          <w:rFonts w:ascii="Arial Narrow" w:eastAsia="Arial Narrow" w:hAnsi="Arial Narrow" w:cs="Arial Narrow"/>
          <w:color w:val="000000"/>
          <w:lang w:eastAsia="lv-LV"/>
        </w:rPr>
        <w:t>.</w:t>
      </w:r>
    </w:p>
    <w:p w:rsidR="0095254A" w:rsidRPr="0095254A" w:rsidRDefault="0095254A" w:rsidP="0095254A">
      <w:pPr>
        <w:numPr>
          <w:ilvl w:val="1"/>
          <w:numId w:val="50"/>
        </w:numPr>
        <w:spacing w:after="0" w:line="240" w:lineRule="auto"/>
        <w:jc w:val="both"/>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LKA</w:t>
      </w:r>
      <w:r w:rsidRPr="0095254A">
        <w:rPr>
          <w:rFonts w:ascii="Arial Narrow" w:eastAsia="Arial Narrow" w:hAnsi="Arial Narrow" w:cs="Arial Narrow"/>
          <w:color w:val="000000"/>
          <w:lang w:eastAsia="lv-LV"/>
        </w:rPr>
        <w:t xml:space="preserve"> neiejaucas iespējamo </w:t>
      </w:r>
      <w:r w:rsidRPr="0095254A">
        <w:rPr>
          <w:rFonts w:ascii="Arial Narrow" w:eastAsia="Arial Narrow" w:hAnsi="Arial Narrow" w:cs="Arial Narrow"/>
          <w:b/>
          <w:bCs/>
          <w:color w:val="000000"/>
          <w:lang w:eastAsia="lv-LV"/>
        </w:rPr>
        <w:t>IZLASES</w:t>
      </w:r>
      <w:r w:rsidRPr="0095254A">
        <w:rPr>
          <w:rFonts w:ascii="Arial Narrow" w:eastAsia="Arial Narrow" w:hAnsi="Arial Narrow" w:cs="Arial Narrow"/>
          <w:color w:val="000000"/>
          <w:lang w:eastAsia="lv-LV"/>
        </w:rPr>
        <w:t xml:space="preserve"> iekšējo (dalībnieku savstarpējo) konfliktu risināšanā.</w:t>
      </w:r>
    </w:p>
    <w:p w:rsidR="0095254A" w:rsidRPr="0095254A" w:rsidRDefault="0095254A" w:rsidP="0095254A">
      <w:pPr>
        <w:numPr>
          <w:ilvl w:val="0"/>
          <w:numId w:val="50"/>
        </w:numPr>
        <w:spacing w:after="0" w:line="240" w:lineRule="auto"/>
        <w:jc w:val="center"/>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Līguma spēkā esamība un grozīšana</w:t>
      </w:r>
    </w:p>
    <w:p w:rsidR="0095254A" w:rsidRPr="0095254A" w:rsidRDefault="0095254A" w:rsidP="0095254A">
      <w:pPr>
        <w:numPr>
          <w:ilvl w:val="1"/>
          <w:numId w:val="50"/>
        </w:numPr>
        <w:spacing w:after="0" w:line="240" w:lineRule="auto"/>
        <w:jc w:val="both"/>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Līgums</w:t>
      </w:r>
      <w:r w:rsidRPr="0095254A">
        <w:rPr>
          <w:rFonts w:ascii="Arial Narrow" w:eastAsia="Arial Narrow" w:hAnsi="Arial Narrow" w:cs="Arial Narrow"/>
          <w:color w:val="000000"/>
          <w:lang w:eastAsia="lv-LV"/>
        </w:rPr>
        <w:t xml:space="preserve"> stājas spēkā ar tā parakstīšanu, tas ir, kad to ir parakstījis </w:t>
      </w:r>
      <w:r w:rsidRPr="0095254A">
        <w:rPr>
          <w:rFonts w:ascii="Arial Narrow" w:eastAsia="Arial Narrow" w:hAnsi="Arial Narrow" w:cs="Arial Narrow"/>
          <w:b/>
          <w:bCs/>
          <w:color w:val="000000"/>
          <w:lang w:eastAsia="lv-LV"/>
        </w:rPr>
        <w:t>LKA</w:t>
      </w:r>
      <w:r w:rsidRPr="0095254A">
        <w:rPr>
          <w:rFonts w:ascii="Arial Narrow" w:eastAsia="Arial Narrow" w:hAnsi="Arial Narrow" w:cs="Arial Narrow"/>
          <w:color w:val="000000"/>
          <w:lang w:eastAsia="lv-LV"/>
        </w:rPr>
        <w:t xml:space="preserve">, </w:t>
      </w:r>
      <w:r w:rsidRPr="0095254A">
        <w:rPr>
          <w:rFonts w:ascii="Arial Narrow" w:eastAsia="Arial Narrow" w:hAnsi="Arial Narrow" w:cs="Arial Narrow"/>
          <w:b/>
          <w:bCs/>
          <w:color w:val="000000"/>
          <w:lang w:eastAsia="lv-LV"/>
        </w:rPr>
        <w:t>klubs</w:t>
      </w:r>
      <w:r w:rsidRPr="0095254A">
        <w:rPr>
          <w:rFonts w:ascii="Arial Narrow" w:eastAsia="Arial Narrow" w:hAnsi="Arial Narrow" w:cs="Arial Narrow"/>
          <w:color w:val="000000"/>
          <w:lang w:eastAsia="lv-LV"/>
        </w:rPr>
        <w:t xml:space="preserve"> un visi </w:t>
      </w:r>
      <w:r w:rsidRPr="0095254A">
        <w:rPr>
          <w:rFonts w:ascii="Arial Narrow" w:eastAsia="Arial Narrow" w:hAnsi="Arial Narrow" w:cs="Arial Narrow"/>
          <w:b/>
          <w:bCs/>
          <w:color w:val="000000"/>
          <w:lang w:eastAsia="lv-LV"/>
        </w:rPr>
        <w:t>IZLASES</w:t>
      </w:r>
      <w:r w:rsidRPr="0095254A">
        <w:rPr>
          <w:rFonts w:ascii="Arial Narrow" w:eastAsia="Arial Narrow" w:hAnsi="Arial Narrow" w:cs="Arial Narrow"/>
          <w:color w:val="000000"/>
          <w:lang w:eastAsia="lv-LV"/>
        </w:rPr>
        <w:t xml:space="preserve"> dalībnieki un darbojas līdz pilnīgai tajā noteikto saistību izpildei;</w:t>
      </w:r>
    </w:p>
    <w:p w:rsidR="0095254A" w:rsidRPr="0095254A" w:rsidRDefault="0095254A" w:rsidP="0095254A">
      <w:pPr>
        <w:numPr>
          <w:ilvl w:val="1"/>
          <w:numId w:val="50"/>
        </w:numPr>
        <w:spacing w:after="0" w:line="240" w:lineRule="auto"/>
        <w:jc w:val="both"/>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Līgums</w:t>
      </w:r>
      <w:r w:rsidRPr="0095254A">
        <w:rPr>
          <w:rFonts w:ascii="Arial Narrow" w:eastAsia="Arial Narrow" w:hAnsi="Arial Narrow" w:cs="Arial Narrow"/>
          <w:color w:val="000000"/>
          <w:lang w:eastAsia="lv-LV"/>
        </w:rPr>
        <w:t xml:space="preserve"> uzskatāms par izpildītu ar brīdi, kad </w:t>
      </w:r>
      <w:r w:rsidRPr="0095254A">
        <w:rPr>
          <w:rFonts w:ascii="Arial Narrow" w:eastAsia="Arial Narrow" w:hAnsi="Arial Narrow" w:cs="Arial Narrow"/>
          <w:b/>
          <w:bCs/>
          <w:color w:val="000000"/>
          <w:lang w:eastAsia="lv-LV"/>
        </w:rPr>
        <w:t>IZLASE</w:t>
      </w:r>
      <w:r w:rsidRPr="0095254A">
        <w:rPr>
          <w:rFonts w:ascii="Arial Narrow" w:eastAsia="Arial Narrow" w:hAnsi="Arial Narrow" w:cs="Arial Narrow"/>
          <w:color w:val="000000"/>
          <w:lang w:eastAsia="lv-LV"/>
        </w:rPr>
        <w:t xml:space="preserve"> ir piedalījusies visās </w:t>
      </w:r>
      <w:r w:rsidRPr="0095254A">
        <w:rPr>
          <w:rFonts w:ascii="Arial Narrow" w:eastAsia="Arial Narrow" w:hAnsi="Arial Narrow" w:cs="Arial Narrow"/>
          <w:b/>
          <w:bCs/>
          <w:color w:val="000000"/>
          <w:lang w:eastAsia="lv-LV"/>
        </w:rPr>
        <w:t>Čempionāta</w:t>
      </w:r>
      <w:r w:rsidRPr="0095254A">
        <w:rPr>
          <w:rFonts w:ascii="Arial Narrow" w:eastAsia="Arial Narrow" w:hAnsi="Arial Narrow" w:cs="Arial Narrow"/>
          <w:color w:val="000000"/>
          <w:lang w:eastAsia="lv-LV"/>
        </w:rPr>
        <w:t xml:space="preserve"> spēlēs; </w:t>
      </w:r>
    </w:p>
    <w:p w:rsidR="0095254A" w:rsidRPr="0095254A" w:rsidRDefault="0095254A" w:rsidP="0095254A">
      <w:pPr>
        <w:numPr>
          <w:ilvl w:val="1"/>
          <w:numId w:val="50"/>
        </w:numPr>
        <w:spacing w:after="0" w:line="240" w:lineRule="auto"/>
        <w:jc w:val="both"/>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Līguma</w:t>
      </w:r>
      <w:r w:rsidRPr="0095254A">
        <w:rPr>
          <w:rFonts w:ascii="Arial Narrow" w:eastAsia="Arial Narrow" w:hAnsi="Arial Narrow" w:cs="Arial Narrow"/>
          <w:color w:val="000000"/>
          <w:lang w:eastAsia="lv-LV"/>
        </w:rPr>
        <w:t xml:space="preserve"> grozījumi vai papildinājumi veicami rakstiski, pievienojami </w:t>
      </w:r>
      <w:r w:rsidRPr="0095254A">
        <w:rPr>
          <w:rFonts w:ascii="Arial Narrow" w:eastAsia="Arial Narrow" w:hAnsi="Arial Narrow" w:cs="Arial Narrow"/>
          <w:b/>
          <w:bCs/>
          <w:color w:val="000000"/>
          <w:lang w:eastAsia="lv-LV"/>
        </w:rPr>
        <w:t>Līgumam</w:t>
      </w:r>
      <w:r w:rsidRPr="0095254A">
        <w:rPr>
          <w:rFonts w:ascii="Arial Narrow" w:eastAsia="Arial Narrow" w:hAnsi="Arial Narrow" w:cs="Arial Narrow"/>
          <w:color w:val="000000"/>
          <w:lang w:eastAsia="lv-LV"/>
        </w:rPr>
        <w:t xml:space="preserve"> un stājas spēkā pēc to parakstīšanas. </w:t>
      </w:r>
    </w:p>
    <w:p w:rsidR="0095254A" w:rsidRPr="0095254A" w:rsidRDefault="0095254A" w:rsidP="0095254A">
      <w:pPr>
        <w:numPr>
          <w:ilvl w:val="0"/>
          <w:numId w:val="50"/>
        </w:numPr>
        <w:spacing w:after="0" w:line="240" w:lineRule="auto"/>
        <w:jc w:val="center"/>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Nobeiguma noteikumi</w:t>
      </w:r>
    </w:p>
    <w:p w:rsidR="0095254A" w:rsidRPr="0095254A" w:rsidRDefault="0095254A" w:rsidP="0095254A">
      <w:pPr>
        <w:numPr>
          <w:ilvl w:val="1"/>
          <w:numId w:val="50"/>
        </w:numPr>
        <w:spacing w:after="0" w:line="240" w:lineRule="auto"/>
        <w:jc w:val="both"/>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IZLASES</w:t>
      </w:r>
      <w:r w:rsidRPr="0095254A">
        <w:rPr>
          <w:rFonts w:ascii="Arial Narrow" w:eastAsia="Arial Narrow" w:hAnsi="Arial Narrow" w:cs="Arial Narrow"/>
          <w:color w:val="000000"/>
          <w:lang w:eastAsia="lv-LV"/>
        </w:rPr>
        <w:t xml:space="preserve"> kontaktpersona Līgumā noteikto pienākumu izpildei - ____________, telefons: _____________, e-pasts: _____________________.</w:t>
      </w:r>
    </w:p>
    <w:p w:rsidR="0095254A" w:rsidRPr="0095254A" w:rsidRDefault="0095254A" w:rsidP="0095254A">
      <w:pPr>
        <w:numPr>
          <w:ilvl w:val="1"/>
          <w:numId w:val="50"/>
        </w:numPr>
        <w:spacing w:after="0" w:line="240" w:lineRule="auto"/>
        <w:jc w:val="both"/>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LKA</w:t>
      </w:r>
      <w:r w:rsidRPr="0095254A">
        <w:rPr>
          <w:rFonts w:ascii="Arial Narrow" w:eastAsia="Arial Narrow" w:hAnsi="Arial Narrow" w:cs="Arial Narrow"/>
          <w:color w:val="000000"/>
          <w:lang w:eastAsia="lv-LV"/>
        </w:rPr>
        <w:t xml:space="preserve"> kontaktpersona Līgumā noteikto pienākumu izpildei - ____________, telefons: ________________, e-pasts: _____________________.</w:t>
      </w:r>
    </w:p>
    <w:p w:rsidR="0095254A" w:rsidRPr="0095254A" w:rsidRDefault="0095254A" w:rsidP="0095254A">
      <w:pPr>
        <w:numPr>
          <w:ilvl w:val="1"/>
          <w:numId w:val="50"/>
        </w:numPr>
        <w:spacing w:after="0" w:line="240" w:lineRule="auto"/>
        <w:jc w:val="both"/>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Līgums</w:t>
      </w:r>
      <w:r w:rsidRPr="0095254A">
        <w:rPr>
          <w:rFonts w:ascii="Arial Narrow" w:eastAsia="Arial Narrow" w:hAnsi="Arial Narrow" w:cs="Arial Narrow"/>
          <w:color w:val="000000"/>
          <w:lang w:eastAsia="lv-LV"/>
        </w:rPr>
        <w:t xml:space="preserve"> sastādīts uz 2(divām) lappusēm ___ (___) eksemplāros: pa vienam eksemplāram katrai </w:t>
      </w:r>
      <w:r w:rsidRPr="0095254A">
        <w:rPr>
          <w:rFonts w:ascii="Arial Narrow" w:eastAsia="Arial Narrow" w:hAnsi="Arial Narrow" w:cs="Arial Narrow"/>
          <w:b/>
          <w:bCs/>
          <w:color w:val="000000"/>
          <w:lang w:eastAsia="lv-LV"/>
        </w:rPr>
        <w:t>Līguma</w:t>
      </w:r>
      <w:r w:rsidRPr="0095254A">
        <w:rPr>
          <w:rFonts w:ascii="Arial Narrow" w:eastAsia="Arial Narrow" w:hAnsi="Arial Narrow" w:cs="Arial Narrow"/>
          <w:color w:val="000000"/>
          <w:lang w:eastAsia="lv-LV"/>
        </w:rPr>
        <w:t xml:space="preserve"> slēdzēja pusei. Visiem eksemplāriem ir vienāds juridiskais spēks.</w:t>
      </w:r>
    </w:p>
    <w:p w:rsidR="0095254A" w:rsidRPr="0095254A" w:rsidRDefault="0095254A" w:rsidP="0095254A">
      <w:pPr>
        <w:numPr>
          <w:ilvl w:val="1"/>
          <w:numId w:val="50"/>
        </w:numPr>
        <w:spacing w:after="0" w:line="240" w:lineRule="auto"/>
        <w:jc w:val="both"/>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Visi </w:t>
      </w:r>
      <w:r w:rsidRPr="0095254A">
        <w:rPr>
          <w:rFonts w:ascii="Arial Narrow" w:eastAsia="Arial Narrow" w:hAnsi="Arial Narrow" w:cs="Arial Narrow"/>
          <w:b/>
          <w:bCs/>
          <w:color w:val="000000"/>
          <w:lang w:eastAsia="lv-LV"/>
        </w:rPr>
        <w:t>Pušu</w:t>
      </w:r>
      <w:r w:rsidRPr="0095254A">
        <w:rPr>
          <w:rFonts w:ascii="Arial Narrow" w:eastAsia="Arial Narrow" w:hAnsi="Arial Narrow" w:cs="Arial Narrow"/>
          <w:color w:val="000000"/>
          <w:lang w:eastAsia="lv-LV"/>
        </w:rPr>
        <w:t xml:space="preserve"> starpā pastāvošie strīdi tiek risināti sarunu ceļā. Ja </w:t>
      </w:r>
      <w:r w:rsidRPr="0095254A">
        <w:rPr>
          <w:rFonts w:ascii="Arial Narrow" w:eastAsia="Arial Narrow" w:hAnsi="Arial Narrow" w:cs="Arial Narrow"/>
          <w:b/>
          <w:bCs/>
          <w:color w:val="000000"/>
          <w:lang w:eastAsia="lv-LV"/>
        </w:rPr>
        <w:t>Puses</w:t>
      </w:r>
      <w:r w:rsidRPr="0095254A">
        <w:rPr>
          <w:rFonts w:ascii="Arial Narrow" w:eastAsia="Arial Narrow" w:hAnsi="Arial Narrow" w:cs="Arial Narrow"/>
          <w:color w:val="000000"/>
          <w:lang w:eastAsia="lv-LV"/>
        </w:rPr>
        <w:t xml:space="preserve"> nevar strīdus atrisināt sarunu ceļā, tad tie tiek izšķirti Latvijas Republikas normatīvajos aktos noteiktajā kārtībā.</w:t>
      </w:r>
    </w:p>
    <w:p w:rsidR="0095254A" w:rsidRPr="0095254A" w:rsidRDefault="0095254A" w:rsidP="0095254A">
      <w:pPr>
        <w:spacing w:after="0" w:line="240" w:lineRule="auto"/>
        <w:jc w:val="both"/>
        <w:rPr>
          <w:rFonts w:ascii="Arial Narrow" w:eastAsia="Arial Narrow" w:hAnsi="Arial Narrow" w:cs="Arial Narrow"/>
          <w:color w:val="000000"/>
          <w:lang w:eastAsia="lv-LV"/>
        </w:rPr>
      </w:pPr>
    </w:p>
    <w:p w:rsidR="0095254A" w:rsidRPr="0095254A" w:rsidRDefault="0095254A" w:rsidP="0095254A">
      <w:pPr>
        <w:numPr>
          <w:ilvl w:val="0"/>
          <w:numId w:val="50"/>
        </w:numPr>
        <w:spacing w:after="0" w:line="240" w:lineRule="auto"/>
        <w:jc w:val="center"/>
        <w:rPr>
          <w:rFonts w:ascii="Arial Narrow" w:eastAsia="Arial Narrow" w:hAnsi="Arial Narrow" w:cs="Arial Narrow"/>
          <w:b/>
          <w:bCs/>
          <w:color w:val="000000"/>
          <w:lang w:eastAsia="lv-LV"/>
        </w:rPr>
      </w:pPr>
      <w:r w:rsidRPr="0095254A">
        <w:rPr>
          <w:rFonts w:ascii="Arial Narrow" w:eastAsia="Arial Narrow" w:hAnsi="Arial Narrow" w:cs="Arial Narrow"/>
          <w:b/>
          <w:bCs/>
          <w:color w:val="000000"/>
          <w:lang w:eastAsia="lv-LV"/>
        </w:rPr>
        <w:t>Pušu rekvizīti un paraksti</w:t>
      </w:r>
    </w:p>
    <w:tbl>
      <w:tblPr>
        <w:tblW w:w="5000"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1"/>
        <w:gridCol w:w="4225"/>
      </w:tblGrid>
      <w:tr w:rsidR="0095254A" w:rsidRPr="0095254A" w:rsidTr="0095254A">
        <w:tc>
          <w:tcPr>
            <w:tcW w:w="246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5254A" w:rsidRPr="0095254A" w:rsidRDefault="0095254A" w:rsidP="0095254A">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lang w:eastAsia="lv-LV"/>
              </w:rPr>
              <w:t>LKA:</w:t>
            </w:r>
          </w:p>
        </w:tc>
        <w:tc>
          <w:tcPr>
            <w:tcW w:w="25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5254A" w:rsidRPr="0095254A" w:rsidRDefault="0095254A" w:rsidP="0095254A">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lang w:eastAsia="lv-LV"/>
              </w:rPr>
              <w:t>KLUBS</w:t>
            </w:r>
          </w:p>
        </w:tc>
      </w:tr>
      <w:tr w:rsidR="0095254A" w:rsidRPr="0095254A" w:rsidTr="0095254A">
        <w:tc>
          <w:tcPr>
            <w:tcW w:w="246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5254A" w:rsidRPr="0095254A" w:rsidRDefault="0095254A" w:rsidP="0095254A">
            <w:pPr>
              <w:spacing w:after="0" w:line="240" w:lineRule="auto"/>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color w:val="000000"/>
                <w:lang w:eastAsia="lv-LV"/>
              </w:rPr>
              <w:t>Biedrība “Latvijas Kērlinga asociācija”,</w:t>
            </w:r>
          </w:p>
          <w:p w:rsidR="0095254A" w:rsidRPr="0095254A" w:rsidRDefault="0095254A" w:rsidP="0095254A">
            <w:pPr>
              <w:spacing w:after="0" w:line="240" w:lineRule="auto"/>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Biķernieku ielā 121H, Rīgā, LV-1021</w:t>
            </w:r>
          </w:p>
          <w:p w:rsidR="0095254A" w:rsidRPr="0095254A" w:rsidRDefault="0095254A" w:rsidP="0095254A">
            <w:pPr>
              <w:spacing w:after="0" w:line="240" w:lineRule="auto"/>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Reģ.Nr.: 40008058075</w:t>
            </w:r>
          </w:p>
          <w:p w:rsidR="0095254A" w:rsidRPr="0095254A" w:rsidRDefault="0095254A" w:rsidP="0095254A">
            <w:pPr>
              <w:spacing w:after="0" w:line="240" w:lineRule="auto"/>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Banka: AS SWEDBANK</w:t>
            </w:r>
          </w:p>
          <w:p w:rsidR="0095254A" w:rsidRPr="0095254A" w:rsidRDefault="0095254A" w:rsidP="0095254A">
            <w:pPr>
              <w:spacing w:after="0" w:line="240" w:lineRule="auto"/>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 xml:space="preserve">Konts: LV36HABA0551010794208, </w:t>
            </w:r>
          </w:p>
          <w:p w:rsidR="0095254A" w:rsidRPr="0095254A" w:rsidRDefault="0095254A" w:rsidP="0095254A">
            <w:pPr>
              <w:spacing w:after="0" w:line="240" w:lineRule="auto"/>
              <w:rPr>
                <w:rFonts w:ascii="Arial Narrow" w:eastAsia="Arial Narrow" w:hAnsi="Arial Narrow" w:cs="Arial Narrow"/>
                <w:color w:val="000000"/>
                <w:lang w:eastAsia="lv-LV"/>
              </w:rPr>
            </w:pPr>
          </w:p>
          <w:p w:rsidR="0095254A" w:rsidRDefault="0095254A" w:rsidP="0095254A">
            <w:pPr>
              <w:spacing w:after="0" w:line="240" w:lineRule="auto"/>
              <w:rPr>
                <w:rFonts w:ascii="Arial Narrow" w:eastAsia="Arial Narrow" w:hAnsi="Arial Narrow" w:cs="Arial Narrow"/>
                <w:color w:val="000000"/>
                <w:lang w:eastAsia="lv-LV"/>
              </w:rPr>
            </w:pPr>
          </w:p>
          <w:p w:rsidR="0095254A" w:rsidRDefault="0095254A" w:rsidP="0095254A">
            <w:pPr>
              <w:spacing w:after="0" w:line="240" w:lineRule="auto"/>
              <w:rPr>
                <w:rFonts w:ascii="Arial Narrow" w:eastAsia="Arial Narrow" w:hAnsi="Arial Narrow" w:cs="Arial Narrow"/>
                <w:color w:val="000000"/>
                <w:lang w:eastAsia="lv-LV"/>
              </w:rPr>
            </w:pPr>
          </w:p>
          <w:p w:rsidR="0095254A" w:rsidRPr="0095254A" w:rsidRDefault="0095254A" w:rsidP="0095254A">
            <w:pPr>
              <w:spacing w:after="0" w:line="240" w:lineRule="auto"/>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______________________</w:t>
            </w:r>
          </w:p>
          <w:p w:rsidR="0095254A" w:rsidRDefault="0095254A" w:rsidP="0095254A">
            <w:pPr>
              <w:spacing w:after="0" w:line="240" w:lineRule="auto"/>
              <w:rPr>
                <w:rFonts w:ascii="Arial Narrow" w:eastAsia="Arial Narrow" w:hAnsi="Arial Narrow" w:cs="Arial Narrow"/>
                <w:color w:val="000000"/>
                <w:lang w:eastAsia="lv-LV"/>
              </w:rPr>
            </w:pPr>
          </w:p>
          <w:p w:rsidR="0095254A" w:rsidRDefault="0095254A" w:rsidP="0095254A">
            <w:pPr>
              <w:spacing w:after="0" w:line="240" w:lineRule="auto"/>
              <w:rPr>
                <w:rFonts w:ascii="Arial Narrow" w:eastAsia="Arial Narrow" w:hAnsi="Arial Narrow" w:cs="Arial Narrow"/>
                <w:color w:val="000000"/>
                <w:lang w:eastAsia="lv-LV"/>
              </w:rPr>
            </w:pPr>
          </w:p>
          <w:p w:rsidR="0095254A" w:rsidRPr="0095254A" w:rsidRDefault="0095254A" w:rsidP="0095254A">
            <w:pPr>
              <w:spacing w:after="0" w:line="240" w:lineRule="auto"/>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Prezidents /_________/</w:t>
            </w:r>
          </w:p>
        </w:tc>
        <w:tc>
          <w:tcPr>
            <w:tcW w:w="25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5254A" w:rsidRPr="0095254A" w:rsidRDefault="0095254A" w:rsidP="0095254A">
            <w:pPr>
              <w:spacing w:after="0" w:line="240" w:lineRule="auto"/>
              <w:jc w:val="center"/>
              <w:rPr>
                <w:rFonts w:ascii="Times New Roman" w:eastAsia="Times New Roman" w:hAnsi="Times New Roman" w:cs="Times New Roman"/>
                <w:color w:val="000000"/>
                <w:sz w:val="24"/>
                <w:szCs w:val="24"/>
                <w:lang w:eastAsia="lv-LV"/>
              </w:rPr>
            </w:pPr>
          </w:p>
          <w:p w:rsidR="0095254A" w:rsidRPr="0095254A" w:rsidRDefault="0095254A" w:rsidP="0095254A">
            <w:pPr>
              <w:spacing w:after="0" w:line="240" w:lineRule="auto"/>
              <w:rPr>
                <w:rFonts w:ascii="Arial Narrow" w:eastAsia="Arial Narrow" w:hAnsi="Arial Narrow" w:cs="Arial Narrow"/>
                <w:color w:val="000000"/>
                <w:lang w:eastAsia="lv-LV"/>
              </w:rPr>
            </w:pPr>
          </w:p>
        </w:tc>
      </w:tr>
      <w:tr w:rsidR="0095254A" w:rsidRPr="0095254A" w:rsidTr="0095254A">
        <w:tc>
          <w:tcPr>
            <w:tcW w:w="246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5254A" w:rsidRPr="0095254A" w:rsidRDefault="0095254A" w:rsidP="0095254A">
            <w:pPr>
              <w:spacing w:after="0" w:line="240" w:lineRule="auto"/>
              <w:jc w:val="center"/>
              <w:rPr>
                <w:rFonts w:ascii="Times New Roman" w:eastAsia="Times New Roman" w:hAnsi="Times New Roman" w:cs="Times New Roman"/>
                <w:color w:val="000000"/>
                <w:sz w:val="24"/>
                <w:szCs w:val="24"/>
                <w:lang w:eastAsia="lv-LV"/>
              </w:rPr>
            </w:pPr>
            <w:r w:rsidRPr="0095254A">
              <w:rPr>
                <w:rFonts w:ascii="Arial Narrow" w:eastAsia="Arial Narrow" w:hAnsi="Arial Narrow" w:cs="Arial Narrow"/>
                <w:b/>
                <w:bCs/>
                <w:color w:val="000000"/>
                <w:lang w:eastAsia="lv-LV"/>
              </w:rPr>
              <w:t>IZLASE:</w:t>
            </w:r>
          </w:p>
        </w:tc>
        <w:tc>
          <w:tcPr>
            <w:tcW w:w="25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5254A" w:rsidRPr="0095254A" w:rsidRDefault="0095254A" w:rsidP="0095254A">
            <w:pPr>
              <w:spacing w:after="0"/>
              <w:rPr>
                <w:rFonts w:ascii="Times New Roman" w:eastAsia="Times New Roman" w:hAnsi="Times New Roman" w:cs="Times New Roman"/>
                <w:color w:val="000000"/>
                <w:sz w:val="24"/>
                <w:szCs w:val="24"/>
                <w:lang w:eastAsia="lv-LV"/>
              </w:rPr>
            </w:pPr>
          </w:p>
        </w:tc>
      </w:tr>
      <w:tr w:rsidR="0095254A" w:rsidRPr="0095254A" w:rsidTr="0095254A">
        <w:tc>
          <w:tcPr>
            <w:tcW w:w="2463"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5254A" w:rsidRPr="0095254A" w:rsidRDefault="0095254A" w:rsidP="0095254A">
            <w:pPr>
              <w:spacing w:after="0" w:line="240" w:lineRule="auto"/>
              <w:rPr>
                <w:rFonts w:ascii="Times New Roman" w:eastAsia="Times New Roman" w:hAnsi="Times New Roman" w:cs="Times New Roman"/>
                <w:color w:val="000000"/>
                <w:sz w:val="24"/>
                <w:szCs w:val="24"/>
                <w:lang w:eastAsia="lv-LV"/>
              </w:rPr>
            </w:pPr>
          </w:p>
          <w:p w:rsidR="0095254A" w:rsidRPr="0095254A" w:rsidRDefault="0095254A" w:rsidP="0095254A">
            <w:pPr>
              <w:spacing w:after="0" w:line="240" w:lineRule="auto"/>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__________</w:t>
            </w:r>
            <w:r>
              <w:rPr>
                <w:rFonts w:ascii="Arial Narrow" w:eastAsia="Arial Narrow" w:hAnsi="Arial Narrow" w:cs="Arial Narrow"/>
                <w:color w:val="000000"/>
                <w:lang w:eastAsia="lv-LV"/>
              </w:rPr>
              <w:t>_________</w:t>
            </w:r>
            <w:r w:rsidRPr="0095254A">
              <w:rPr>
                <w:rFonts w:ascii="Arial Narrow" w:eastAsia="Arial Narrow" w:hAnsi="Arial Narrow" w:cs="Arial Narrow"/>
                <w:color w:val="000000"/>
                <w:lang w:eastAsia="lv-LV"/>
              </w:rPr>
              <w:t>, p. k. ________________</w:t>
            </w:r>
          </w:p>
          <w:p w:rsidR="0095254A" w:rsidRPr="0095254A" w:rsidRDefault="0095254A" w:rsidP="0095254A">
            <w:pPr>
              <w:spacing w:after="0" w:line="240" w:lineRule="auto"/>
              <w:rPr>
                <w:rFonts w:ascii="Arial Narrow" w:eastAsia="Arial Narrow" w:hAnsi="Arial Narrow" w:cs="Arial Narrow"/>
                <w:color w:val="000000"/>
                <w:lang w:eastAsia="lv-LV"/>
              </w:rPr>
            </w:pPr>
          </w:p>
          <w:p w:rsidR="0095254A" w:rsidRPr="0095254A" w:rsidRDefault="0095254A" w:rsidP="0095254A">
            <w:pPr>
              <w:spacing w:after="0" w:line="240" w:lineRule="auto"/>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__________</w:t>
            </w:r>
            <w:r>
              <w:rPr>
                <w:rFonts w:ascii="Arial Narrow" w:eastAsia="Arial Narrow" w:hAnsi="Arial Narrow" w:cs="Arial Narrow"/>
                <w:color w:val="000000"/>
                <w:lang w:eastAsia="lv-LV"/>
              </w:rPr>
              <w:t>_________</w:t>
            </w:r>
            <w:r w:rsidRPr="0095254A">
              <w:rPr>
                <w:rFonts w:ascii="Arial Narrow" w:eastAsia="Arial Narrow" w:hAnsi="Arial Narrow" w:cs="Arial Narrow"/>
                <w:color w:val="000000"/>
                <w:lang w:eastAsia="lv-LV"/>
              </w:rPr>
              <w:t>, p. k. ________________</w:t>
            </w:r>
          </w:p>
          <w:p w:rsidR="0095254A" w:rsidRPr="0095254A" w:rsidRDefault="0095254A" w:rsidP="0095254A">
            <w:pPr>
              <w:spacing w:after="0" w:line="240" w:lineRule="auto"/>
              <w:rPr>
                <w:rFonts w:ascii="Arial Narrow" w:eastAsia="Arial Narrow" w:hAnsi="Arial Narrow" w:cs="Arial Narrow"/>
                <w:color w:val="000000"/>
                <w:lang w:eastAsia="lv-LV"/>
              </w:rPr>
            </w:pPr>
          </w:p>
          <w:p w:rsidR="0095254A" w:rsidRPr="0095254A" w:rsidRDefault="0095254A" w:rsidP="0095254A">
            <w:pPr>
              <w:spacing w:after="0" w:line="240" w:lineRule="auto"/>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__________</w:t>
            </w:r>
            <w:r>
              <w:rPr>
                <w:rFonts w:ascii="Arial Narrow" w:eastAsia="Arial Narrow" w:hAnsi="Arial Narrow" w:cs="Arial Narrow"/>
                <w:color w:val="000000"/>
                <w:lang w:eastAsia="lv-LV"/>
              </w:rPr>
              <w:t>_________</w:t>
            </w:r>
            <w:r w:rsidRPr="0095254A">
              <w:rPr>
                <w:rFonts w:ascii="Arial Narrow" w:eastAsia="Arial Narrow" w:hAnsi="Arial Narrow" w:cs="Arial Narrow"/>
                <w:color w:val="000000"/>
                <w:lang w:eastAsia="lv-LV"/>
              </w:rPr>
              <w:t>, p. k. ________________</w:t>
            </w:r>
          </w:p>
          <w:p w:rsidR="0095254A" w:rsidRPr="0095254A" w:rsidRDefault="0095254A" w:rsidP="0095254A">
            <w:pPr>
              <w:spacing w:after="0" w:line="240" w:lineRule="auto"/>
              <w:rPr>
                <w:rFonts w:ascii="Arial Narrow" w:eastAsia="Arial Narrow" w:hAnsi="Arial Narrow" w:cs="Arial Narrow"/>
                <w:color w:val="000000"/>
                <w:lang w:eastAsia="lv-LV"/>
              </w:rPr>
            </w:pPr>
          </w:p>
          <w:p w:rsidR="0095254A" w:rsidRPr="0095254A" w:rsidRDefault="0095254A" w:rsidP="0095254A">
            <w:pPr>
              <w:spacing w:after="0" w:line="240" w:lineRule="auto"/>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_______</w:t>
            </w:r>
            <w:r>
              <w:rPr>
                <w:rFonts w:ascii="Arial Narrow" w:eastAsia="Arial Narrow" w:hAnsi="Arial Narrow" w:cs="Arial Narrow"/>
                <w:color w:val="000000"/>
                <w:lang w:eastAsia="lv-LV"/>
              </w:rPr>
              <w:t>_________</w:t>
            </w:r>
            <w:r w:rsidRPr="0095254A">
              <w:rPr>
                <w:rFonts w:ascii="Arial Narrow" w:eastAsia="Arial Narrow" w:hAnsi="Arial Narrow" w:cs="Arial Narrow"/>
                <w:color w:val="000000"/>
                <w:lang w:eastAsia="lv-LV"/>
              </w:rPr>
              <w:t>___, p. k. ________________</w:t>
            </w:r>
          </w:p>
          <w:p w:rsidR="0095254A" w:rsidRPr="0095254A" w:rsidRDefault="0095254A" w:rsidP="0095254A">
            <w:pPr>
              <w:spacing w:after="0" w:line="240" w:lineRule="auto"/>
              <w:rPr>
                <w:rFonts w:ascii="Arial Narrow" w:eastAsia="Arial Narrow" w:hAnsi="Arial Narrow" w:cs="Arial Narrow"/>
                <w:color w:val="000000"/>
                <w:lang w:eastAsia="lv-LV"/>
              </w:rPr>
            </w:pPr>
          </w:p>
          <w:p w:rsidR="0095254A" w:rsidRPr="0095254A" w:rsidRDefault="0095254A" w:rsidP="0095254A">
            <w:pPr>
              <w:spacing w:after="0" w:line="240" w:lineRule="auto"/>
              <w:rPr>
                <w:rFonts w:ascii="Arial Narrow" w:eastAsia="Arial Narrow" w:hAnsi="Arial Narrow" w:cs="Arial Narrow"/>
                <w:color w:val="000000"/>
                <w:lang w:eastAsia="lv-LV"/>
              </w:rPr>
            </w:pPr>
            <w:r w:rsidRPr="0095254A">
              <w:rPr>
                <w:rFonts w:ascii="Arial Narrow" w:eastAsia="Arial Narrow" w:hAnsi="Arial Narrow" w:cs="Arial Narrow"/>
                <w:color w:val="000000"/>
                <w:lang w:eastAsia="lv-LV"/>
              </w:rPr>
              <w:t>_________</w:t>
            </w:r>
            <w:r>
              <w:rPr>
                <w:rFonts w:ascii="Arial Narrow" w:eastAsia="Arial Narrow" w:hAnsi="Arial Narrow" w:cs="Arial Narrow"/>
                <w:color w:val="000000"/>
                <w:lang w:eastAsia="lv-LV"/>
              </w:rPr>
              <w:t>_________</w:t>
            </w:r>
            <w:bookmarkStart w:id="0" w:name="_GoBack"/>
            <w:bookmarkEnd w:id="0"/>
            <w:r w:rsidRPr="0095254A">
              <w:rPr>
                <w:rFonts w:ascii="Arial Narrow" w:eastAsia="Arial Narrow" w:hAnsi="Arial Narrow" w:cs="Arial Narrow"/>
                <w:color w:val="000000"/>
                <w:lang w:eastAsia="lv-LV"/>
              </w:rPr>
              <w:t>_, p. k. ________________</w:t>
            </w:r>
          </w:p>
          <w:p w:rsidR="0095254A" w:rsidRPr="0095254A" w:rsidRDefault="0095254A" w:rsidP="0095254A">
            <w:pPr>
              <w:spacing w:after="0" w:line="240" w:lineRule="auto"/>
              <w:jc w:val="center"/>
              <w:rPr>
                <w:rFonts w:ascii="Arial Narrow" w:eastAsia="Arial Narrow" w:hAnsi="Arial Narrow" w:cs="Arial Narrow"/>
                <w:color w:val="000000"/>
                <w:lang w:eastAsia="lv-LV"/>
              </w:rPr>
            </w:pPr>
          </w:p>
        </w:tc>
        <w:tc>
          <w:tcPr>
            <w:tcW w:w="2537" w:type="pct"/>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5254A" w:rsidRPr="0095254A" w:rsidRDefault="0095254A" w:rsidP="0095254A">
            <w:pPr>
              <w:spacing w:after="0"/>
              <w:rPr>
                <w:rFonts w:ascii="Times New Roman" w:eastAsia="Times New Roman" w:hAnsi="Times New Roman" w:cs="Times New Roman"/>
                <w:color w:val="000000"/>
                <w:sz w:val="24"/>
                <w:szCs w:val="24"/>
                <w:lang w:eastAsia="lv-LV"/>
              </w:rPr>
            </w:pPr>
          </w:p>
        </w:tc>
      </w:tr>
    </w:tbl>
    <w:p w:rsidR="0095254A" w:rsidRPr="0095254A" w:rsidRDefault="0095254A" w:rsidP="0095254A">
      <w:pPr>
        <w:tabs>
          <w:tab w:val="left" w:pos="1276"/>
        </w:tabs>
        <w:spacing w:after="0" w:line="240" w:lineRule="auto"/>
        <w:jc w:val="right"/>
        <w:rPr>
          <w:rFonts w:ascii="Times New Roman" w:eastAsia="Times New Roman" w:hAnsi="Times New Roman" w:cs="Times New Roman"/>
          <w:color w:val="000000"/>
          <w:sz w:val="24"/>
          <w:szCs w:val="24"/>
          <w:lang w:eastAsia="lv-LV"/>
        </w:rPr>
      </w:pPr>
    </w:p>
    <w:p w:rsidR="006B71C6" w:rsidRPr="006B71C6" w:rsidRDefault="006B71C6" w:rsidP="006B71C6">
      <w:pPr>
        <w:spacing w:after="0" w:line="240" w:lineRule="auto"/>
        <w:jc w:val="center"/>
        <w:rPr>
          <w:rFonts w:ascii="Times New Roman" w:eastAsia="Times New Roman" w:hAnsi="Times New Roman" w:cs="Times New Roman"/>
          <w:color w:val="000000"/>
          <w:sz w:val="27"/>
          <w:szCs w:val="27"/>
          <w:lang w:eastAsia="lv-LV"/>
        </w:rPr>
      </w:pPr>
    </w:p>
    <w:sectPr w:rsidR="006B71C6" w:rsidRPr="006B71C6" w:rsidSect="0095254A">
      <w:type w:val="continuous"/>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65A3" w:rsidRDefault="009D65A3" w:rsidP="00970726">
      <w:pPr>
        <w:spacing w:after="0" w:line="240" w:lineRule="auto"/>
      </w:pPr>
      <w:r>
        <w:separator/>
      </w:r>
    </w:p>
  </w:endnote>
  <w:endnote w:type="continuationSeparator" w:id="0">
    <w:p w:rsidR="009D65A3" w:rsidRDefault="009D65A3" w:rsidP="00970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Tahoma">
    <w:panose1 w:val="020B0604030504040204"/>
    <w:charset w:val="BA"/>
    <w:family w:val="swiss"/>
    <w:pitch w:val="variable"/>
    <w:sig w:usb0="E1002EFF" w:usb1="C000605B" w:usb2="00000029" w:usb3="00000000" w:csb0="000101FF" w:csb1="00000000"/>
  </w:font>
  <w:font w:name="Verdana-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65A3" w:rsidRDefault="009D65A3" w:rsidP="00970726">
      <w:pPr>
        <w:spacing w:after="0" w:line="240" w:lineRule="auto"/>
      </w:pPr>
      <w:r>
        <w:separator/>
      </w:r>
    </w:p>
  </w:footnote>
  <w:footnote w:type="continuationSeparator" w:id="0">
    <w:p w:rsidR="009D65A3" w:rsidRDefault="009D65A3" w:rsidP="009707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FFFFFFFF">
      <w:start w:val="1"/>
      <w:numFmt w:val="decimal"/>
      <w:lvlText w:val="%1."/>
      <w:lvlJc w:val="left"/>
      <w:pPr>
        <w:tabs>
          <w:tab w:val="num" w:pos="720"/>
        </w:tabs>
        <w:ind w:left="720" w:hanging="360"/>
      </w:pPr>
      <w:rPr>
        <w:rFonts w:ascii="Times New Roman" w:eastAsia="Times New Roman" w:hAnsi="Times New Roman" w:cs="Times New Roman"/>
        <w:b w:val="0"/>
        <w:bCs w:val="0"/>
        <w:i w:val="0"/>
        <w:iCs w:val="0"/>
        <w:strike w:val="0"/>
        <w:color w:val="000000"/>
        <w:sz w:val="20"/>
        <w:szCs w:val="20"/>
        <w:u w:val="none"/>
      </w:rPr>
    </w:lvl>
    <w:lvl w:ilvl="1" w:tplc="FFFFFFFF">
      <w:start w:val="1"/>
      <w:numFmt w:val="lowerLetter"/>
      <w:lvlText w:val="%2."/>
      <w:lvlJc w:val="left"/>
      <w:pPr>
        <w:tabs>
          <w:tab w:val="num" w:pos="144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lowerRoman"/>
      <w:lvlText w:val="%3."/>
      <w:lvlJc w:val="right"/>
      <w:pPr>
        <w:tabs>
          <w:tab w:val="num" w:pos="2160"/>
        </w:tabs>
        <w:ind w:left="2160" w:hanging="18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288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360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432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504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576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648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1">
    <w:nsid w:val="00000002"/>
    <w:multiLevelType w:val="hybridMultilevel"/>
    <w:tmpl w:val="00000002"/>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0"/>
        </w:tabs>
        <w:ind w:left="1800" w:hanging="720"/>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0"/>
        </w:tabs>
        <w:ind w:left="3600" w:hanging="162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5040" w:hanging="2520"/>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0"/>
        </w:tabs>
        <w:ind w:left="6840" w:hanging="3600"/>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0"/>
        </w:tabs>
        <w:ind w:left="8280" w:hanging="414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10080" w:hanging="5400"/>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0"/>
        </w:tabs>
        <w:ind w:left="11520" w:hanging="6120"/>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0"/>
        </w:tabs>
        <w:ind w:left="13320" w:hanging="7020"/>
      </w:pPr>
      <w:rPr>
        <w:rFonts w:ascii="Times New Roman" w:eastAsia="Times New Roman" w:hAnsi="Times New Roman" w:cs="Times New Roman"/>
        <w:b w:val="0"/>
        <w:bCs w:val="0"/>
        <w:i w:val="0"/>
        <w:iCs w:val="0"/>
        <w:strike w:val="0"/>
        <w:color w:val="000000"/>
        <w:sz w:val="20"/>
        <w:szCs w:val="20"/>
        <w:u w:val="none"/>
      </w:rPr>
    </w:lvl>
  </w:abstractNum>
  <w:abstractNum w:abstractNumId="2">
    <w:nsid w:val="00000003"/>
    <w:multiLevelType w:val="hybridMultilevel"/>
    <w:tmpl w:val="00000003"/>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0"/>
        </w:tabs>
        <w:ind w:left="2520" w:hanging="1440"/>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0"/>
        </w:tabs>
        <w:ind w:left="5040" w:hanging="306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7200" w:hanging="4680"/>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0"/>
        </w:tabs>
        <w:ind w:left="9720" w:hanging="6480"/>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0"/>
        </w:tabs>
        <w:ind w:left="11880" w:hanging="774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14400" w:hanging="9720"/>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0"/>
        </w:tabs>
        <w:ind w:left="16560" w:hanging="11160"/>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0"/>
        </w:tabs>
        <w:ind w:left="19080" w:hanging="12780"/>
      </w:pPr>
      <w:rPr>
        <w:rFonts w:ascii="Times New Roman" w:eastAsia="Times New Roman" w:hAnsi="Times New Roman" w:cs="Times New Roman"/>
        <w:b w:val="0"/>
        <w:bCs w:val="0"/>
        <w:i w:val="0"/>
        <w:iCs w:val="0"/>
        <w:strike w:val="0"/>
        <w:color w:val="000000"/>
        <w:sz w:val="20"/>
        <w:szCs w:val="20"/>
        <w:u w:val="none"/>
      </w:rPr>
    </w:lvl>
  </w:abstractNum>
  <w:abstractNum w:abstractNumId="3">
    <w:nsid w:val="00000004"/>
    <w:multiLevelType w:val="hybridMultilevel"/>
    <w:tmpl w:val="00000004"/>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0"/>
        </w:tabs>
        <w:ind w:left="1800" w:hanging="720"/>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0"/>
        </w:tabs>
        <w:ind w:left="3600" w:hanging="162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5040" w:hanging="2520"/>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0"/>
        </w:tabs>
        <w:ind w:left="6840" w:hanging="3600"/>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0"/>
        </w:tabs>
        <w:ind w:left="8280" w:hanging="414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10080" w:hanging="5400"/>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0"/>
        </w:tabs>
        <w:ind w:left="11520" w:hanging="6120"/>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0"/>
        </w:tabs>
        <w:ind w:left="13320" w:hanging="7020"/>
      </w:pPr>
      <w:rPr>
        <w:rFonts w:ascii="Times New Roman" w:eastAsia="Times New Roman" w:hAnsi="Times New Roman" w:cs="Times New Roman"/>
        <w:b w:val="0"/>
        <w:bCs w:val="0"/>
        <w:i w:val="0"/>
        <w:iCs w:val="0"/>
        <w:strike w:val="0"/>
        <w:color w:val="000000"/>
        <w:sz w:val="20"/>
        <w:szCs w:val="20"/>
        <w:u w:val="none"/>
      </w:rPr>
    </w:lvl>
  </w:abstractNum>
  <w:abstractNum w:abstractNumId="4">
    <w:nsid w:val="00000005"/>
    <w:multiLevelType w:val="hybridMultilevel"/>
    <w:tmpl w:val="00000005"/>
    <w:lvl w:ilvl="0" w:tplc="FFFFFFFF">
      <w:start w:val="1"/>
      <w:numFmt w:val="decimal"/>
      <w:lvlText w:val="%1."/>
      <w:lvlJc w:val="left"/>
      <w:pPr>
        <w:tabs>
          <w:tab w:val="num" w:pos="0"/>
        </w:tabs>
        <w:ind w:left="360" w:firstLine="0"/>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0"/>
        </w:tabs>
        <w:ind w:left="1800" w:hanging="720"/>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0"/>
        </w:tabs>
        <w:ind w:left="3600" w:hanging="162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0"/>
        </w:tabs>
        <w:ind w:left="5040" w:hanging="2520"/>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0"/>
        </w:tabs>
        <w:ind w:left="6840" w:hanging="3600"/>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0"/>
        </w:tabs>
        <w:ind w:left="8280" w:hanging="414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0"/>
        </w:tabs>
        <w:ind w:left="10080" w:hanging="5400"/>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0"/>
        </w:tabs>
        <w:ind w:left="11520" w:hanging="6120"/>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0"/>
        </w:tabs>
        <w:ind w:left="13320" w:hanging="7020"/>
      </w:pPr>
      <w:rPr>
        <w:rFonts w:ascii="Times New Roman" w:eastAsia="Times New Roman" w:hAnsi="Times New Roman" w:cs="Times New Roman"/>
        <w:b w:val="0"/>
        <w:bCs w:val="0"/>
        <w:i w:val="0"/>
        <w:iCs w:val="0"/>
        <w:strike w:val="0"/>
        <w:color w:val="000000"/>
        <w:sz w:val="20"/>
        <w:szCs w:val="20"/>
        <w:u w:val="none"/>
      </w:rPr>
    </w:lvl>
  </w:abstractNum>
  <w:abstractNum w:abstractNumId="5">
    <w:nsid w:val="00000006"/>
    <w:multiLevelType w:val="hybridMultilevel"/>
    <w:tmpl w:val="00000006"/>
    <w:lvl w:ilvl="0" w:tplc="FFFFFFFF">
      <w:start w:val="1"/>
      <w:numFmt w:val="decimal"/>
      <w:lvlText w:val="%1."/>
      <w:lvlJc w:val="left"/>
      <w:pPr>
        <w:tabs>
          <w:tab w:val="num" w:pos="360"/>
        </w:tabs>
        <w:ind w:left="340" w:firstLine="20"/>
      </w:pPr>
      <w:rPr>
        <w:rFonts w:ascii="Arial Narrow" w:eastAsia="Arial Narrow" w:hAnsi="Arial Narrow" w:cs="Arial Narrow"/>
        <w:b/>
        <w:bCs/>
        <w:i w:val="0"/>
        <w:iCs w:val="0"/>
        <w:strike w:val="0"/>
        <w:color w:val="000000"/>
        <w:sz w:val="20"/>
        <w:szCs w:val="20"/>
        <w:u w:val="none"/>
      </w:rPr>
    </w:lvl>
    <w:lvl w:ilvl="1" w:tplc="FFFFFFFF">
      <w:start w:val="1"/>
      <w:numFmt w:val="decimal"/>
      <w:lvlText w:val="%2."/>
      <w:lvlJc w:val="left"/>
      <w:pPr>
        <w:tabs>
          <w:tab w:val="num" w:pos="851"/>
        </w:tabs>
        <w:ind w:left="851" w:firstLine="229"/>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1134"/>
        </w:tabs>
        <w:ind w:left="1134" w:firstLine="846"/>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2160"/>
        </w:tabs>
        <w:ind w:left="1728" w:firstLine="792"/>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2880"/>
        </w:tabs>
        <w:ind w:left="2232" w:firstLine="1008"/>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3600"/>
        </w:tabs>
        <w:ind w:left="2736" w:firstLine="1404"/>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4320"/>
        </w:tabs>
        <w:ind w:left="3240" w:firstLine="1440"/>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4680"/>
        </w:tabs>
        <w:ind w:left="3744" w:firstLine="1656"/>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5400"/>
        </w:tabs>
        <w:ind w:left="4320" w:firstLine="1980"/>
      </w:pPr>
      <w:rPr>
        <w:rFonts w:ascii="Times New Roman" w:eastAsia="Times New Roman" w:hAnsi="Times New Roman" w:cs="Times New Roman"/>
        <w:b w:val="0"/>
        <w:bCs w:val="0"/>
        <w:i w:val="0"/>
        <w:iCs w:val="0"/>
        <w:strike w:val="0"/>
        <w:color w:val="000000"/>
        <w:sz w:val="20"/>
        <w:szCs w:val="20"/>
        <w:u w:val="none"/>
      </w:rPr>
    </w:lvl>
  </w:abstractNum>
  <w:abstractNum w:abstractNumId="6">
    <w:nsid w:val="035912C4"/>
    <w:multiLevelType w:val="multilevel"/>
    <w:tmpl w:val="3C5012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3836CFE"/>
    <w:multiLevelType w:val="hybridMultilevel"/>
    <w:tmpl w:val="8A1E07D0"/>
    <w:lvl w:ilvl="0" w:tplc="A990894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8">
    <w:nsid w:val="03C300A4"/>
    <w:multiLevelType w:val="multilevel"/>
    <w:tmpl w:val="975894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AD71476"/>
    <w:multiLevelType w:val="multilevel"/>
    <w:tmpl w:val="545A5C2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80"/>
        </w:tabs>
        <w:ind w:left="480"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72"/>
        </w:tabs>
        <w:ind w:left="1800"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0D406FAD"/>
    <w:multiLevelType w:val="multilevel"/>
    <w:tmpl w:val="348C3366"/>
    <w:lvl w:ilvl="0">
      <w:start w:val="3"/>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1">
    <w:nsid w:val="0DD02517"/>
    <w:multiLevelType w:val="hybridMultilevel"/>
    <w:tmpl w:val="EB000EA4"/>
    <w:lvl w:ilvl="0" w:tplc="7986A26E">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2">
    <w:nsid w:val="0DE779E6"/>
    <w:multiLevelType w:val="multilevel"/>
    <w:tmpl w:val="691E3F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8B17EB3"/>
    <w:multiLevelType w:val="hybridMultilevel"/>
    <w:tmpl w:val="5A6449E2"/>
    <w:lvl w:ilvl="0" w:tplc="A990894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4">
    <w:nsid w:val="1C8850B7"/>
    <w:multiLevelType w:val="multilevel"/>
    <w:tmpl w:val="D04437CE"/>
    <w:lvl w:ilvl="0">
      <w:start w:val="4"/>
      <w:numFmt w:val="decimal"/>
      <w:lvlText w:val="%1"/>
      <w:lvlJc w:val="left"/>
      <w:pPr>
        <w:ind w:left="360" w:hanging="360"/>
      </w:pPr>
      <w:rPr>
        <w:rFonts w:ascii="Arial Narrow" w:hAnsi="Arial Narrow" w:hint="default"/>
        <w:sz w:val="24"/>
      </w:rPr>
    </w:lvl>
    <w:lvl w:ilvl="1">
      <w:start w:val="2"/>
      <w:numFmt w:val="decimal"/>
      <w:lvlText w:val="%1.%2"/>
      <w:lvlJc w:val="left"/>
      <w:pPr>
        <w:ind w:left="1152" w:hanging="360"/>
      </w:pPr>
      <w:rPr>
        <w:rFonts w:ascii="Arial Narrow" w:hAnsi="Arial Narrow" w:hint="default"/>
        <w:sz w:val="24"/>
      </w:rPr>
    </w:lvl>
    <w:lvl w:ilvl="2">
      <w:start w:val="1"/>
      <w:numFmt w:val="decimal"/>
      <w:lvlText w:val="%1.%2.%3"/>
      <w:lvlJc w:val="left"/>
      <w:pPr>
        <w:ind w:left="2304" w:hanging="720"/>
      </w:pPr>
      <w:rPr>
        <w:rFonts w:ascii="Arial Narrow" w:hAnsi="Arial Narrow" w:hint="default"/>
        <w:sz w:val="24"/>
      </w:rPr>
    </w:lvl>
    <w:lvl w:ilvl="3">
      <w:start w:val="1"/>
      <w:numFmt w:val="decimal"/>
      <w:lvlText w:val="%1.%2.%3.%4"/>
      <w:lvlJc w:val="left"/>
      <w:pPr>
        <w:ind w:left="3096" w:hanging="720"/>
      </w:pPr>
      <w:rPr>
        <w:rFonts w:ascii="Arial Narrow" w:hAnsi="Arial Narrow" w:hint="default"/>
        <w:sz w:val="24"/>
      </w:rPr>
    </w:lvl>
    <w:lvl w:ilvl="4">
      <w:start w:val="1"/>
      <w:numFmt w:val="decimal"/>
      <w:lvlText w:val="%1.%2.%3.%4.%5"/>
      <w:lvlJc w:val="left"/>
      <w:pPr>
        <w:ind w:left="3888" w:hanging="720"/>
      </w:pPr>
      <w:rPr>
        <w:rFonts w:ascii="Arial Narrow" w:hAnsi="Arial Narrow" w:hint="default"/>
        <w:sz w:val="24"/>
      </w:rPr>
    </w:lvl>
    <w:lvl w:ilvl="5">
      <w:start w:val="1"/>
      <w:numFmt w:val="decimal"/>
      <w:lvlText w:val="%1.%2.%3.%4.%5.%6"/>
      <w:lvlJc w:val="left"/>
      <w:pPr>
        <w:ind w:left="5040" w:hanging="1080"/>
      </w:pPr>
      <w:rPr>
        <w:rFonts w:ascii="Arial Narrow" w:hAnsi="Arial Narrow" w:hint="default"/>
        <w:sz w:val="24"/>
      </w:rPr>
    </w:lvl>
    <w:lvl w:ilvl="6">
      <w:start w:val="1"/>
      <w:numFmt w:val="decimal"/>
      <w:lvlText w:val="%1.%2.%3.%4.%5.%6.%7"/>
      <w:lvlJc w:val="left"/>
      <w:pPr>
        <w:ind w:left="5832" w:hanging="1080"/>
      </w:pPr>
      <w:rPr>
        <w:rFonts w:ascii="Arial Narrow" w:hAnsi="Arial Narrow" w:hint="default"/>
        <w:sz w:val="24"/>
      </w:rPr>
    </w:lvl>
    <w:lvl w:ilvl="7">
      <w:start w:val="1"/>
      <w:numFmt w:val="decimal"/>
      <w:lvlText w:val="%1.%2.%3.%4.%5.%6.%7.%8"/>
      <w:lvlJc w:val="left"/>
      <w:pPr>
        <w:ind w:left="6984" w:hanging="1440"/>
      </w:pPr>
      <w:rPr>
        <w:rFonts w:ascii="Arial Narrow" w:hAnsi="Arial Narrow" w:hint="default"/>
        <w:sz w:val="24"/>
      </w:rPr>
    </w:lvl>
    <w:lvl w:ilvl="8">
      <w:start w:val="1"/>
      <w:numFmt w:val="decimal"/>
      <w:lvlText w:val="%1.%2.%3.%4.%5.%6.%7.%8.%9"/>
      <w:lvlJc w:val="left"/>
      <w:pPr>
        <w:ind w:left="7776" w:hanging="1440"/>
      </w:pPr>
      <w:rPr>
        <w:rFonts w:ascii="Arial Narrow" w:hAnsi="Arial Narrow" w:hint="default"/>
        <w:sz w:val="24"/>
      </w:rPr>
    </w:lvl>
  </w:abstractNum>
  <w:abstractNum w:abstractNumId="15">
    <w:nsid w:val="1FC9174D"/>
    <w:multiLevelType w:val="hybridMultilevel"/>
    <w:tmpl w:val="52BC560E"/>
    <w:lvl w:ilvl="0" w:tplc="87BE005E">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6">
    <w:nsid w:val="22443A67"/>
    <w:multiLevelType w:val="hybridMultilevel"/>
    <w:tmpl w:val="03B80F90"/>
    <w:lvl w:ilvl="0" w:tplc="738C53A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7">
    <w:nsid w:val="254031D9"/>
    <w:multiLevelType w:val="multilevel"/>
    <w:tmpl w:val="DEC60A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8">
    <w:nsid w:val="25B36CF6"/>
    <w:multiLevelType w:val="multilevel"/>
    <w:tmpl w:val="F43E8692"/>
    <w:lvl w:ilvl="0">
      <w:start w:val="1"/>
      <w:numFmt w:val="decimal"/>
      <w:lvlText w:val="%1."/>
      <w:lvlJc w:val="left"/>
      <w:pPr>
        <w:tabs>
          <w:tab w:val="num" w:pos="360"/>
        </w:tabs>
        <w:ind w:left="340" w:hanging="340"/>
      </w:pPr>
      <w:rPr>
        <w:rFonts w:ascii="Arial Narrow" w:hAnsi="Arial Narrow" w:hint="default"/>
        <w:b/>
        <w:i w:val="0"/>
      </w:rPr>
    </w:lvl>
    <w:lvl w:ilvl="1">
      <w:start w:val="1"/>
      <w:numFmt w:val="decimal"/>
      <w:lvlText w:val="%1.%2."/>
      <w:lvlJc w:val="left"/>
      <w:pPr>
        <w:tabs>
          <w:tab w:val="num" w:pos="851"/>
        </w:tabs>
        <w:ind w:left="851" w:hanging="738"/>
      </w:pPr>
      <w:rPr>
        <w:rFonts w:hint="default"/>
      </w:rPr>
    </w:lvl>
    <w:lvl w:ilvl="2">
      <w:start w:val="1"/>
      <w:numFmt w:val="decimal"/>
      <w:lvlText w:val="%1.%2.%3."/>
      <w:lvlJc w:val="left"/>
      <w:pPr>
        <w:tabs>
          <w:tab w:val="num" w:pos="1134"/>
        </w:tabs>
        <w:ind w:left="1134"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
    <w:nsid w:val="27A21A7A"/>
    <w:multiLevelType w:val="multilevel"/>
    <w:tmpl w:val="DD628F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873026D"/>
    <w:multiLevelType w:val="multilevel"/>
    <w:tmpl w:val="5F42BB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EE71943"/>
    <w:multiLevelType w:val="multilevel"/>
    <w:tmpl w:val="D04437CE"/>
    <w:lvl w:ilvl="0">
      <w:start w:val="4"/>
      <w:numFmt w:val="decimal"/>
      <w:lvlText w:val="%1"/>
      <w:lvlJc w:val="left"/>
      <w:pPr>
        <w:ind w:left="360" w:hanging="360"/>
      </w:pPr>
      <w:rPr>
        <w:rFonts w:ascii="Arial Narrow" w:hAnsi="Arial Narrow" w:hint="default"/>
        <w:sz w:val="24"/>
      </w:rPr>
    </w:lvl>
    <w:lvl w:ilvl="1">
      <w:start w:val="2"/>
      <w:numFmt w:val="decimal"/>
      <w:lvlText w:val="%1.%2"/>
      <w:lvlJc w:val="left"/>
      <w:pPr>
        <w:ind w:left="1152" w:hanging="360"/>
      </w:pPr>
      <w:rPr>
        <w:rFonts w:ascii="Arial Narrow" w:hAnsi="Arial Narrow" w:hint="default"/>
        <w:sz w:val="24"/>
      </w:rPr>
    </w:lvl>
    <w:lvl w:ilvl="2">
      <w:start w:val="1"/>
      <w:numFmt w:val="decimal"/>
      <w:lvlText w:val="%1.%2.%3"/>
      <w:lvlJc w:val="left"/>
      <w:pPr>
        <w:ind w:left="2304" w:hanging="720"/>
      </w:pPr>
      <w:rPr>
        <w:rFonts w:ascii="Arial Narrow" w:hAnsi="Arial Narrow" w:hint="default"/>
        <w:sz w:val="24"/>
      </w:rPr>
    </w:lvl>
    <w:lvl w:ilvl="3">
      <w:start w:val="1"/>
      <w:numFmt w:val="decimal"/>
      <w:lvlText w:val="%1.%2.%3.%4"/>
      <w:lvlJc w:val="left"/>
      <w:pPr>
        <w:ind w:left="3096" w:hanging="720"/>
      </w:pPr>
      <w:rPr>
        <w:rFonts w:ascii="Arial Narrow" w:hAnsi="Arial Narrow" w:hint="default"/>
        <w:sz w:val="24"/>
      </w:rPr>
    </w:lvl>
    <w:lvl w:ilvl="4">
      <w:start w:val="1"/>
      <w:numFmt w:val="decimal"/>
      <w:lvlText w:val="%1.%2.%3.%4.%5"/>
      <w:lvlJc w:val="left"/>
      <w:pPr>
        <w:ind w:left="3888" w:hanging="720"/>
      </w:pPr>
      <w:rPr>
        <w:rFonts w:ascii="Arial Narrow" w:hAnsi="Arial Narrow" w:hint="default"/>
        <w:sz w:val="24"/>
      </w:rPr>
    </w:lvl>
    <w:lvl w:ilvl="5">
      <w:start w:val="1"/>
      <w:numFmt w:val="decimal"/>
      <w:lvlText w:val="%1.%2.%3.%4.%5.%6"/>
      <w:lvlJc w:val="left"/>
      <w:pPr>
        <w:ind w:left="5040" w:hanging="1080"/>
      </w:pPr>
      <w:rPr>
        <w:rFonts w:ascii="Arial Narrow" w:hAnsi="Arial Narrow" w:hint="default"/>
        <w:sz w:val="24"/>
      </w:rPr>
    </w:lvl>
    <w:lvl w:ilvl="6">
      <w:start w:val="1"/>
      <w:numFmt w:val="decimal"/>
      <w:lvlText w:val="%1.%2.%3.%4.%5.%6.%7"/>
      <w:lvlJc w:val="left"/>
      <w:pPr>
        <w:ind w:left="5832" w:hanging="1080"/>
      </w:pPr>
      <w:rPr>
        <w:rFonts w:ascii="Arial Narrow" w:hAnsi="Arial Narrow" w:hint="default"/>
        <w:sz w:val="24"/>
      </w:rPr>
    </w:lvl>
    <w:lvl w:ilvl="7">
      <w:start w:val="1"/>
      <w:numFmt w:val="decimal"/>
      <w:lvlText w:val="%1.%2.%3.%4.%5.%6.%7.%8"/>
      <w:lvlJc w:val="left"/>
      <w:pPr>
        <w:ind w:left="6984" w:hanging="1440"/>
      </w:pPr>
      <w:rPr>
        <w:rFonts w:ascii="Arial Narrow" w:hAnsi="Arial Narrow" w:hint="default"/>
        <w:sz w:val="24"/>
      </w:rPr>
    </w:lvl>
    <w:lvl w:ilvl="8">
      <w:start w:val="1"/>
      <w:numFmt w:val="decimal"/>
      <w:lvlText w:val="%1.%2.%3.%4.%5.%6.%7.%8.%9"/>
      <w:lvlJc w:val="left"/>
      <w:pPr>
        <w:ind w:left="7776" w:hanging="1440"/>
      </w:pPr>
      <w:rPr>
        <w:rFonts w:ascii="Arial Narrow" w:hAnsi="Arial Narrow" w:hint="default"/>
        <w:sz w:val="24"/>
      </w:rPr>
    </w:lvl>
  </w:abstractNum>
  <w:abstractNum w:abstractNumId="22">
    <w:nsid w:val="31F668AB"/>
    <w:multiLevelType w:val="hybridMultilevel"/>
    <w:tmpl w:val="67021BDC"/>
    <w:lvl w:ilvl="0" w:tplc="A990894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3">
    <w:nsid w:val="3A9515C3"/>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3FD060D3"/>
    <w:multiLevelType w:val="multilevel"/>
    <w:tmpl w:val="D04437CE"/>
    <w:lvl w:ilvl="0">
      <w:start w:val="4"/>
      <w:numFmt w:val="decimal"/>
      <w:lvlText w:val="%1"/>
      <w:lvlJc w:val="left"/>
      <w:pPr>
        <w:ind w:left="360" w:hanging="360"/>
      </w:pPr>
      <w:rPr>
        <w:rFonts w:ascii="Arial Narrow" w:hAnsi="Arial Narrow" w:hint="default"/>
        <w:sz w:val="24"/>
      </w:rPr>
    </w:lvl>
    <w:lvl w:ilvl="1">
      <w:start w:val="2"/>
      <w:numFmt w:val="decimal"/>
      <w:lvlText w:val="%1.%2"/>
      <w:lvlJc w:val="left"/>
      <w:pPr>
        <w:ind w:left="1152" w:hanging="360"/>
      </w:pPr>
      <w:rPr>
        <w:rFonts w:ascii="Arial Narrow" w:hAnsi="Arial Narrow" w:hint="default"/>
        <w:sz w:val="24"/>
      </w:rPr>
    </w:lvl>
    <w:lvl w:ilvl="2">
      <w:start w:val="1"/>
      <w:numFmt w:val="decimal"/>
      <w:lvlText w:val="%1.%2.%3"/>
      <w:lvlJc w:val="left"/>
      <w:pPr>
        <w:ind w:left="2304" w:hanging="720"/>
      </w:pPr>
      <w:rPr>
        <w:rFonts w:ascii="Arial Narrow" w:hAnsi="Arial Narrow" w:hint="default"/>
        <w:sz w:val="24"/>
      </w:rPr>
    </w:lvl>
    <w:lvl w:ilvl="3">
      <w:start w:val="1"/>
      <w:numFmt w:val="decimal"/>
      <w:lvlText w:val="%1.%2.%3.%4"/>
      <w:lvlJc w:val="left"/>
      <w:pPr>
        <w:ind w:left="3096" w:hanging="720"/>
      </w:pPr>
      <w:rPr>
        <w:rFonts w:ascii="Arial Narrow" w:hAnsi="Arial Narrow" w:hint="default"/>
        <w:sz w:val="24"/>
      </w:rPr>
    </w:lvl>
    <w:lvl w:ilvl="4">
      <w:start w:val="1"/>
      <w:numFmt w:val="decimal"/>
      <w:lvlText w:val="%1.%2.%3.%4.%5"/>
      <w:lvlJc w:val="left"/>
      <w:pPr>
        <w:ind w:left="3888" w:hanging="720"/>
      </w:pPr>
      <w:rPr>
        <w:rFonts w:ascii="Arial Narrow" w:hAnsi="Arial Narrow" w:hint="default"/>
        <w:sz w:val="24"/>
      </w:rPr>
    </w:lvl>
    <w:lvl w:ilvl="5">
      <w:start w:val="1"/>
      <w:numFmt w:val="decimal"/>
      <w:lvlText w:val="%1.%2.%3.%4.%5.%6"/>
      <w:lvlJc w:val="left"/>
      <w:pPr>
        <w:ind w:left="5040" w:hanging="1080"/>
      </w:pPr>
      <w:rPr>
        <w:rFonts w:ascii="Arial Narrow" w:hAnsi="Arial Narrow" w:hint="default"/>
        <w:sz w:val="24"/>
      </w:rPr>
    </w:lvl>
    <w:lvl w:ilvl="6">
      <w:start w:val="1"/>
      <w:numFmt w:val="decimal"/>
      <w:lvlText w:val="%1.%2.%3.%4.%5.%6.%7"/>
      <w:lvlJc w:val="left"/>
      <w:pPr>
        <w:ind w:left="5832" w:hanging="1080"/>
      </w:pPr>
      <w:rPr>
        <w:rFonts w:ascii="Arial Narrow" w:hAnsi="Arial Narrow" w:hint="default"/>
        <w:sz w:val="24"/>
      </w:rPr>
    </w:lvl>
    <w:lvl w:ilvl="7">
      <w:start w:val="1"/>
      <w:numFmt w:val="decimal"/>
      <w:lvlText w:val="%1.%2.%3.%4.%5.%6.%7.%8"/>
      <w:lvlJc w:val="left"/>
      <w:pPr>
        <w:ind w:left="6984" w:hanging="1440"/>
      </w:pPr>
      <w:rPr>
        <w:rFonts w:ascii="Arial Narrow" w:hAnsi="Arial Narrow" w:hint="default"/>
        <w:sz w:val="24"/>
      </w:rPr>
    </w:lvl>
    <w:lvl w:ilvl="8">
      <w:start w:val="1"/>
      <w:numFmt w:val="decimal"/>
      <w:lvlText w:val="%1.%2.%3.%4.%5.%6.%7.%8.%9"/>
      <w:lvlJc w:val="left"/>
      <w:pPr>
        <w:ind w:left="7776" w:hanging="1440"/>
      </w:pPr>
      <w:rPr>
        <w:rFonts w:ascii="Arial Narrow" w:hAnsi="Arial Narrow" w:hint="default"/>
        <w:sz w:val="24"/>
      </w:rPr>
    </w:lvl>
  </w:abstractNum>
  <w:abstractNum w:abstractNumId="25">
    <w:nsid w:val="435E2DD7"/>
    <w:multiLevelType w:val="multilevel"/>
    <w:tmpl w:val="D04437CE"/>
    <w:lvl w:ilvl="0">
      <w:start w:val="4"/>
      <w:numFmt w:val="decimal"/>
      <w:lvlText w:val="%1"/>
      <w:lvlJc w:val="left"/>
      <w:pPr>
        <w:ind w:left="360" w:hanging="360"/>
      </w:pPr>
      <w:rPr>
        <w:rFonts w:ascii="Arial Narrow" w:hAnsi="Arial Narrow" w:hint="default"/>
        <w:sz w:val="24"/>
      </w:rPr>
    </w:lvl>
    <w:lvl w:ilvl="1">
      <w:start w:val="2"/>
      <w:numFmt w:val="decimal"/>
      <w:lvlText w:val="%1.%2"/>
      <w:lvlJc w:val="left"/>
      <w:pPr>
        <w:ind w:left="1152" w:hanging="360"/>
      </w:pPr>
      <w:rPr>
        <w:rFonts w:ascii="Arial Narrow" w:hAnsi="Arial Narrow" w:hint="default"/>
        <w:sz w:val="24"/>
      </w:rPr>
    </w:lvl>
    <w:lvl w:ilvl="2">
      <w:start w:val="1"/>
      <w:numFmt w:val="decimal"/>
      <w:lvlText w:val="%1.%2.%3"/>
      <w:lvlJc w:val="left"/>
      <w:pPr>
        <w:ind w:left="2304" w:hanging="720"/>
      </w:pPr>
      <w:rPr>
        <w:rFonts w:ascii="Arial Narrow" w:hAnsi="Arial Narrow" w:hint="default"/>
        <w:sz w:val="24"/>
      </w:rPr>
    </w:lvl>
    <w:lvl w:ilvl="3">
      <w:start w:val="1"/>
      <w:numFmt w:val="decimal"/>
      <w:lvlText w:val="%1.%2.%3.%4"/>
      <w:lvlJc w:val="left"/>
      <w:pPr>
        <w:ind w:left="3096" w:hanging="720"/>
      </w:pPr>
      <w:rPr>
        <w:rFonts w:ascii="Arial Narrow" w:hAnsi="Arial Narrow" w:hint="default"/>
        <w:sz w:val="24"/>
      </w:rPr>
    </w:lvl>
    <w:lvl w:ilvl="4">
      <w:start w:val="1"/>
      <w:numFmt w:val="decimal"/>
      <w:lvlText w:val="%1.%2.%3.%4.%5"/>
      <w:lvlJc w:val="left"/>
      <w:pPr>
        <w:ind w:left="3888" w:hanging="720"/>
      </w:pPr>
      <w:rPr>
        <w:rFonts w:ascii="Arial Narrow" w:hAnsi="Arial Narrow" w:hint="default"/>
        <w:sz w:val="24"/>
      </w:rPr>
    </w:lvl>
    <w:lvl w:ilvl="5">
      <w:start w:val="1"/>
      <w:numFmt w:val="decimal"/>
      <w:lvlText w:val="%1.%2.%3.%4.%5.%6"/>
      <w:lvlJc w:val="left"/>
      <w:pPr>
        <w:ind w:left="5040" w:hanging="1080"/>
      </w:pPr>
      <w:rPr>
        <w:rFonts w:ascii="Arial Narrow" w:hAnsi="Arial Narrow" w:hint="default"/>
        <w:sz w:val="24"/>
      </w:rPr>
    </w:lvl>
    <w:lvl w:ilvl="6">
      <w:start w:val="1"/>
      <w:numFmt w:val="decimal"/>
      <w:lvlText w:val="%1.%2.%3.%4.%5.%6.%7"/>
      <w:lvlJc w:val="left"/>
      <w:pPr>
        <w:ind w:left="5832" w:hanging="1080"/>
      </w:pPr>
      <w:rPr>
        <w:rFonts w:ascii="Arial Narrow" w:hAnsi="Arial Narrow" w:hint="default"/>
        <w:sz w:val="24"/>
      </w:rPr>
    </w:lvl>
    <w:lvl w:ilvl="7">
      <w:start w:val="1"/>
      <w:numFmt w:val="decimal"/>
      <w:lvlText w:val="%1.%2.%3.%4.%5.%6.%7.%8"/>
      <w:lvlJc w:val="left"/>
      <w:pPr>
        <w:ind w:left="6984" w:hanging="1440"/>
      </w:pPr>
      <w:rPr>
        <w:rFonts w:ascii="Arial Narrow" w:hAnsi="Arial Narrow" w:hint="default"/>
        <w:sz w:val="24"/>
      </w:rPr>
    </w:lvl>
    <w:lvl w:ilvl="8">
      <w:start w:val="1"/>
      <w:numFmt w:val="decimal"/>
      <w:lvlText w:val="%1.%2.%3.%4.%5.%6.%7.%8.%9"/>
      <w:lvlJc w:val="left"/>
      <w:pPr>
        <w:ind w:left="7776" w:hanging="1440"/>
      </w:pPr>
      <w:rPr>
        <w:rFonts w:ascii="Arial Narrow" w:hAnsi="Arial Narrow" w:hint="default"/>
        <w:sz w:val="24"/>
      </w:rPr>
    </w:lvl>
  </w:abstractNum>
  <w:abstractNum w:abstractNumId="26">
    <w:nsid w:val="47762B00"/>
    <w:multiLevelType w:val="multilevel"/>
    <w:tmpl w:val="A83C9C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8E52F0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BB225CF"/>
    <w:multiLevelType w:val="hybridMultilevel"/>
    <w:tmpl w:val="A29A75A0"/>
    <w:lvl w:ilvl="0" w:tplc="3476E4E4">
      <w:start w:val="3"/>
      <w:numFmt w:val="bullet"/>
      <w:lvlText w:val=""/>
      <w:lvlJc w:val="left"/>
      <w:pPr>
        <w:ind w:left="1069" w:hanging="360"/>
      </w:pPr>
      <w:rPr>
        <w:rFonts w:ascii="Symbol" w:eastAsia="Times New Roman" w:hAnsi="Symbol" w:cs="Times New Roman" w:hint="default"/>
        <w:b/>
        <w:sz w:val="24"/>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29">
    <w:nsid w:val="4C051720"/>
    <w:multiLevelType w:val="multilevel"/>
    <w:tmpl w:val="D5EA1A20"/>
    <w:lvl w:ilvl="0">
      <w:start w:val="2"/>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D2374C1"/>
    <w:multiLevelType w:val="multilevel"/>
    <w:tmpl w:val="D04437CE"/>
    <w:lvl w:ilvl="0">
      <w:start w:val="4"/>
      <w:numFmt w:val="decimal"/>
      <w:lvlText w:val="%1"/>
      <w:lvlJc w:val="left"/>
      <w:pPr>
        <w:ind w:left="360" w:hanging="360"/>
      </w:pPr>
      <w:rPr>
        <w:rFonts w:ascii="Arial Narrow" w:hAnsi="Arial Narrow" w:hint="default"/>
        <w:sz w:val="24"/>
      </w:rPr>
    </w:lvl>
    <w:lvl w:ilvl="1">
      <w:start w:val="2"/>
      <w:numFmt w:val="decimal"/>
      <w:lvlText w:val="%1.%2"/>
      <w:lvlJc w:val="left"/>
      <w:pPr>
        <w:ind w:left="1152" w:hanging="360"/>
      </w:pPr>
      <w:rPr>
        <w:rFonts w:ascii="Arial Narrow" w:hAnsi="Arial Narrow" w:hint="default"/>
        <w:sz w:val="24"/>
      </w:rPr>
    </w:lvl>
    <w:lvl w:ilvl="2">
      <w:start w:val="1"/>
      <w:numFmt w:val="decimal"/>
      <w:lvlText w:val="%1.%2.%3"/>
      <w:lvlJc w:val="left"/>
      <w:pPr>
        <w:ind w:left="2304" w:hanging="720"/>
      </w:pPr>
      <w:rPr>
        <w:rFonts w:ascii="Arial Narrow" w:hAnsi="Arial Narrow" w:hint="default"/>
        <w:sz w:val="24"/>
      </w:rPr>
    </w:lvl>
    <w:lvl w:ilvl="3">
      <w:start w:val="1"/>
      <w:numFmt w:val="decimal"/>
      <w:lvlText w:val="%1.%2.%3.%4"/>
      <w:lvlJc w:val="left"/>
      <w:pPr>
        <w:ind w:left="3096" w:hanging="720"/>
      </w:pPr>
      <w:rPr>
        <w:rFonts w:ascii="Arial Narrow" w:hAnsi="Arial Narrow" w:hint="default"/>
        <w:sz w:val="24"/>
      </w:rPr>
    </w:lvl>
    <w:lvl w:ilvl="4">
      <w:start w:val="1"/>
      <w:numFmt w:val="decimal"/>
      <w:lvlText w:val="%1.%2.%3.%4.%5"/>
      <w:lvlJc w:val="left"/>
      <w:pPr>
        <w:ind w:left="3888" w:hanging="720"/>
      </w:pPr>
      <w:rPr>
        <w:rFonts w:ascii="Arial Narrow" w:hAnsi="Arial Narrow" w:hint="default"/>
        <w:sz w:val="24"/>
      </w:rPr>
    </w:lvl>
    <w:lvl w:ilvl="5">
      <w:start w:val="1"/>
      <w:numFmt w:val="decimal"/>
      <w:lvlText w:val="%1.%2.%3.%4.%5.%6"/>
      <w:lvlJc w:val="left"/>
      <w:pPr>
        <w:ind w:left="5040" w:hanging="1080"/>
      </w:pPr>
      <w:rPr>
        <w:rFonts w:ascii="Arial Narrow" w:hAnsi="Arial Narrow" w:hint="default"/>
        <w:sz w:val="24"/>
      </w:rPr>
    </w:lvl>
    <w:lvl w:ilvl="6">
      <w:start w:val="1"/>
      <w:numFmt w:val="decimal"/>
      <w:lvlText w:val="%1.%2.%3.%4.%5.%6.%7"/>
      <w:lvlJc w:val="left"/>
      <w:pPr>
        <w:ind w:left="5832" w:hanging="1080"/>
      </w:pPr>
      <w:rPr>
        <w:rFonts w:ascii="Arial Narrow" w:hAnsi="Arial Narrow" w:hint="default"/>
        <w:sz w:val="24"/>
      </w:rPr>
    </w:lvl>
    <w:lvl w:ilvl="7">
      <w:start w:val="1"/>
      <w:numFmt w:val="decimal"/>
      <w:lvlText w:val="%1.%2.%3.%4.%5.%6.%7.%8"/>
      <w:lvlJc w:val="left"/>
      <w:pPr>
        <w:ind w:left="6984" w:hanging="1440"/>
      </w:pPr>
      <w:rPr>
        <w:rFonts w:ascii="Arial Narrow" w:hAnsi="Arial Narrow" w:hint="default"/>
        <w:sz w:val="24"/>
      </w:rPr>
    </w:lvl>
    <w:lvl w:ilvl="8">
      <w:start w:val="1"/>
      <w:numFmt w:val="decimal"/>
      <w:lvlText w:val="%1.%2.%3.%4.%5.%6.%7.%8.%9"/>
      <w:lvlJc w:val="left"/>
      <w:pPr>
        <w:ind w:left="7776" w:hanging="1440"/>
      </w:pPr>
      <w:rPr>
        <w:rFonts w:ascii="Arial Narrow" w:hAnsi="Arial Narrow" w:hint="default"/>
        <w:sz w:val="24"/>
      </w:rPr>
    </w:lvl>
  </w:abstractNum>
  <w:abstractNum w:abstractNumId="31">
    <w:nsid w:val="4DC0038C"/>
    <w:multiLevelType w:val="hybridMultilevel"/>
    <w:tmpl w:val="0794FBE8"/>
    <w:lvl w:ilvl="0" w:tplc="0409000F">
      <w:start w:val="1"/>
      <w:numFmt w:val="decimal"/>
      <w:lvlText w:val="%1."/>
      <w:lvlJc w:val="left"/>
      <w:pPr>
        <w:tabs>
          <w:tab w:val="num" w:pos="720"/>
        </w:tabs>
        <w:ind w:left="720" w:hanging="360"/>
      </w:pPr>
    </w:lvl>
    <w:lvl w:ilvl="1" w:tplc="A78063F4">
      <w:start w:val="1"/>
      <w:numFmt w:val="lowerLetter"/>
      <w:lvlText w:val="%2."/>
      <w:lvlJc w:val="left"/>
      <w:pPr>
        <w:tabs>
          <w:tab w:val="num" w:pos="1440"/>
        </w:tabs>
        <w:ind w:left="1440" w:hanging="360"/>
      </w:pPr>
      <w:rPr>
        <w:b w:val="0"/>
        <w:color w:val="auto"/>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5B702B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8E87F64"/>
    <w:multiLevelType w:val="multilevel"/>
    <w:tmpl w:val="D04437CE"/>
    <w:lvl w:ilvl="0">
      <w:start w:val="4"/>
      <w:numFmt w:val="decimal"/>
      <w:lvlText w:val="%1"/>
      <w:lvlJc w:val="left"/>
      <w:pPr>
        <w:ind w:left="360" w:hanging="360"/>
      </w:pPr>
      <w:rPr>
        <w:rFonts w:ascii="Arial Narrow" w:hAnsi="Arial Narrow" w:hint="default"/>
        <w:sz w:val="24"/>
      </w:rPr>
    </w:lvl>
    <w:lvl w:ilvl="1">
      <w:start w:val="2"/>
      <w:numFmt w:val="decimal"/>
      <w:lvlText w:val="%1.%2"/>
      <w:lvlJc w:val="left"/>
      <w:pPr>
        <w:ind w:left="1152" w:hanging="360"/>
      </w:pPr>
      <w:rPr>
        <w:rFonts w:ascii="Arial Narrow" w:hAnsi="Arial Narrow" w:hint="default"/>
        <w:sz w:val="24"/>
      </w:rPr>
    </w:lvl>
    <w:lvl w:ilvl="2">
      <w:start w:val="1"/>
      <w:numFmt w:val="decimal"/>
      <w:lvlText w:val="%1.%2.%3"/>
      <w:lvlJc w:val="left"/>
      <w:pPr>
        <w:ind w:left="2304" w:hanging="720"/>
      </w:pPr>
      <w:rPr>
        <w:rFonts w:ascii="Arial Narrow" w:hAnsi="Arial Narrow" w:hint="default"/>
        <w:sz w:val="24"/>
      </w:rPr>
    </w:lvl>
    <w:lvl w:ilvl="3">
      <w:start w:val="1"/>
      <w:numFmt w:val="decimal"/>
      <w:lvlText w:val="%1.%2.%3.%4"/>
      <w:lvlJc w:val="left"/>
      <w:pPr>
        <w:ind w:left="3096" w:hanging="720"/>
      </w:pPr>
      <w:rPr>
        <w:rFonts w:ascii="Arial Narrow" w:hAnsi="Arial Narrow" w:hint="default"/>
        <w:sz w:val="24"/>
      </w:rPr>
    </w:lvl>
    <w:lvl w:ilvl="4">
      <w:start w:val="1"/>
      <w:numFmt w:val="decimal"/>
      <w:lvlText w:val="%1.%2.%3.%4.%5"/>
      <w:lvlJc w:val="left"/>
      <w:pPr>
        <w:ind w:left="3888" w:hanging="720"/>
      </w:pPr>
      <w:rPr>
        <w:rFonts w:ascii="Arial Narrow" w:hAnsi="Arial Narrow" w:hint="default"/>
        <w:sz w:val="24"/>
      </w:rPr>
    </w:lvl>
    <w:lvl w:ilvl="5">
      <w:start w:val="1"/>
      <w:numFmt w:val="decimal"/>
      <w:lvlText w:val="%1.%2.%3.%4.%5.%6"/>
      <w:lvlJc w:val="left"/>
      <w:pPr>
        <w:ind w:left="5040" w:hanging="1080"/>
      </w:pPr>
      <w:rPr>
        <w:rFonts w:ascii="Arial Narrow" w:hAnsi="Arial Narrow" w:hint="default"/>
        <w:sz w:val="24"/>
      </w:rPr>
    </w:lvl>
    <w:lvl w:ilvl="6">
      <w:start w:val="1"/>
      <w:numFmt w:val="decimal"/>
      <w:lvlText w:val="%1.%2.%3.%4.%5.%6.%7"/>
      <w:lvlJc w:val="left"/>
      <w:pPr>
        <w:ind w:left="5832" w:hanging="1080"/>
      </w:pPr>
      <w:rPr>
        <w:rFonts w:ascii="Arial Narrow" w:hAnsi="Arial Narrow" w:hint="default"/>
        <w:sz w:val="24"/>
      </w:rPr>
    </w:lvl>
    <w:lvl w:ilvl="7">
      <w:start w:val="1"/>
      <w:numFmt w:val="decimal"/>
      <w:lvlText w:val="%1.%2.%3.%4.%5.%6.%7.%8"/>
      <w:lvlJc w:val="left"/>
      <w:pPr>
        <w:ind w:left="6984" w:hanging="1440"/>
      </w:pPr>
      <w:rPr>
        <w:rFonts w:ascii="Arial Narrow" w:hAnsi="Arial Narrow" w:hint="default"/>
        <w:sz w:val="24"/>
      </w:rPr>
    </w:lvl>
    <w:lvl w:ilvl="8">
      <w:start w:val="1"/>
      <w:numFmt w:val="decimal"/>
      <w:lvlText w:val="%1.%2.%3.%4.%5.%6.%7.%8.%9"/>
      <w:lvlJc w:val="left"/>
      <w:pPr>
        <w:ind w:left="7776" w:hanging="1440"/>
      </w:pPr>
      <w:rPr>
        <w:rFonts w:ascii="Arial Narrow" w:hAnsi="Arial Narrow" w:hint="default"/>
        <w:sz w:val="24"/>
      </w:rPr>
    </w:lvl>
  </w:abstractNum>
  <w:abstractNum w:abstractNumId="34">
    <w:nsid w:val="59AF5DAB"/>
    <w:multiLevelType w:val="multilevel"/>
    <w:tmpl w:val="865E613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A0B11FB"/>
    <w:multiLevelType w:val="multilevel"/>
    <w:tmpl w:val="348C3366"/>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6">
    <w:nsid w:val="5BBC79A1"/>
    <w:multiLevelType w:val="multilevel"/>
    <w:tmpl w:val="B5F06C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E70264C"/>
    <w:multiLevelType w:val="multilevel"/>
    <w:tmpl w:val="D04437CE"/>
    <w:lvl w:ilvl="0">
      <w:start w:val="4"/>
      <w:numFmt w:val="decimal"/>
      <w:lvlText w:val="%1"/>
      <w:lvlJc w:val="left"/>
      <w:pPr>
        <w:ind w:left="360" w:hanging="360"/>
      </w:pPr>
      <w:rPr>
        <w:rFonts w:ascii="Arial Narrow" w:hAnsi="Arial Narrow" w:hint="default"/>
        <w:sz w:val="24"/>
      </w:rPr>
    </w:lvl>
    <w:lvl w:ilvl="1">
      <w:start w:val="2"/>
      <w:numFmt w:val="decimal"/>
      <w:lvlText w:val="%1.%2"/>
      <w:lvlJc w:val="left"/>
      <w:pPr>
        <w:ind w:left="1152" w:hanging="360"/>
      </w:pPr>
      <w:rPr>
        <w:rFonts w:ascii="Arial Narrow" w:hAnsi="Arial Narrow" w:hint="default"/>
        <w:sz w:val="24"/>
      </w:rPr>
    </w:lvl>
    <w:lvl w:ilvl="2">
      <w:start w:val="1"/>
      <w:numFmt w:val="decimal"/>
      <w:lvlText w:val="%1.%2.%3"/>
      <w:lvlJc w:val="left"/>
      <w:pPr>
        <w:ind w:left="2304" w:hanging="720"/>
      </w:pPr>
      <w:rPr>
        <w:rFonts w:ascii="Arial Narrow" w:hAnsi="Arial Narrow" w:hint="default"/>
        <w:sz w:val="24"/>
      </w:rPr>
    </w:lvl>
    <w:lvl w:ilvl="3">
      <w:start w:val="1"/>
      <w:numFmt w:val="decimal"/>
      <w:lvlText w:val="%1.%2.%3.%4"/>
      <w:lvlJc w:val="left"/>
      <w:pPr>
        <w:ind w:left="3096" w:hanging="720"/>
      </w:pPr>
      <w:rPr>
        <w:rFonts w:ascii="Arial Narrow" w:hAnsi="Arial Narrow" w:hint="default"/>
        <w:sz w:val="24"/>
      </w:rPr>
    </w:lvl>
    <w:lvl w:ilvl="4">
      <w:start w:val="1"/>
      <w:numFmt w:val="decimal"/>
      <w:lvlText w:val="%1.%2.%3.%4.%5"/>
      <w:lvlJc w:val="left"/>
      <w:pPr>
        <w:ind w:left="3888" w:hanging="720"/>
      </w:pPr>
      <w:rPr>
        <w:rFonts w:ascii="Arial Narrow" w:hAnsi="Arial Narrow" w:hint="default"/>
        <w:sz w:val="24"/>
      </w:rPr>
    </w:lvl>
    <w:lvl w:ilvl="5">
      <w:start w:val="1"/>
      <w:numFmt w:val="decimal"/>
      <w:lvlText w:val="%1.%2.%3.%4.%5.%6"/>
      <w:lvlJc w:val="left"/>
      <w:pPr>
        <w:ind w:left="5040" w:hanging="1080"/>
      </w:pPr>
      <w:rPr>
        <w:rFonts w:ascii="Arial Narrow" w:hAnsi="Arial Narrow" w:hint="default"/>
        <w:sz w:val="24"/>
      </w:rPr>
    </w:lvl>
    <w:lvl w:ilvl="6">
      <w:start w:val="1"/>
      <w:numFmt w:val="decimal"/>
      <w:lvlText w:val="%1.%2.%3.%4.%5.%6.%7"/>
      <w:lvlJc w:val="left"/>
      <w:pPr>
        <w:ind w:left="5832" w:hanging="1080"/>
      </w:pPr>
      <w:rPr>
        <w:rFonts w:ascii="Arial Narrow" w:hAnsi="Arial Narrow" w:hint="default"/>
        <w:sz w:val="24"/>
      </w:rPr>
    </w:lvl>
    <w:lvl w:ilvl="7">
      <w:start w:val="1"/>
      <w:numFmt w:val="decimal"/>
      <w:lvlText w:val="%1.%2.%3.%4.%5.%6.%7.%8"/>
      <w:lvlJc w:val="left"/>
      <w:pPr>
        <w:ind w:left="6984" w:hanging="1440"/>
      </w:pPr>
      <w:rPr>
        <w:rFonts w:ascii="Arial Narrow" w:hAnsi="Arial Narrow" w:hint="default"/>
        <w:sz w:val="24"/>
      </w:rPr>
    </w:lvl>
    <w:lvl w:ilvl="8">
      <w:start w:val="1"/>
      <w:numFmt w:val="decimal"/>
      <w:lvlText w:val="%1.%2.%3.%4.%5.%6.%7.%8.%9"/>
      <w:lvlJc w:val="left"/>
      <w:pPr>
        <w:ind w:left="7776" w:hanging="1440"/>
      </w:pPr>
      <w:rPr>
        <w:rFonts w:ascii="Arial Narrow" w:hAnsi="Arial Narrow" w:hint="default"/>
        <w:sz w:val="24"/>
      </w:rPr>
    </w:lvl>
  </w:abstractNum>
  <w:abstractNum w:abstractNumId="38">
    <w:nsid w:val="69BD4C80"/>
    <w:multiLevelType w:val="multilevel"/>
    <w:tmpl w:val="C39CECC8"/>
    <w:lvl w:ilvl="0">
      <w:start w:val="2"/>
      <w:numFmt w:val="decimal"/>
      <w:lvlText w:val="%1."/>
      <w:lvlJc w:val="left"/>
      <w:pPr>
        <w:ind w:left="360" w:hanging="360"/>
      </w:pPr>
      <w:rPr>
        <w:rFonts w:hint="default"/>
      </w:rPr>
    </w:lvl>
    <w:lvl w:ilvl="1">
      <w:start w:val="1"/>
      <w:numFmt w:val="decimal"/>
      <w:lvlText w:val="%1.%2."/>
      <w:lvlJc w:val="left"/>
      <w:pPr>
        <w:ind w:left="2520" w:hanging="360"/>
      </w:pPr>
      <w:rPr>
        <w:rFonts w:hint="default"/>
        <w:b w:val="0"/>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9080" w:hanging="1800"/>
      </w:pPr>
      <w:rPr>
        <w:rFonts w:hint="default"/>
      </w:rPr>
    </w:lvl>
  </w:abstractNum>
  <w:abstractNum w:abstractNumId="39">
    <w:nsid w:val="6AA7507A"/>
    <w:multiLevelType w:val="multilevel"/>
    <w:tmpl w:val="36A84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C2042B"/>
    <w:multiLevelType w:val="multilevel"/>
    <w:tmpl w:val="4292482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FA744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6"/>
  </w:num>
  <w:num w:numId="3">
    <w:abstractNumId w:val="22"/>
  </w:num>
  <w:num w:numId="4">
    <w:abstractNumId w:val="13"/>
  </w:num>
  <w:num w:numId="5">
    <w:abstractNumId w:val="7"/>
  </w:num>
  <w:num w:numId="6">
    <w:abstractNumId w:val="11"/>
  </w:num>
  <w:num w:numId="7">
    <w:abstractNumId w:val="23"/>
  </w:num>
  <w:num w:numId="8">
    <w:abstractNumId w:val="15"/>
  </w:num>
  <w:num w:numId="9">
    <w:abstractNumId w:val="31"/>
  </w:num>
  <w:num w:numId="10">
    <w:abstractNumId w:val="17"/>
  </w:num>
  <w:num w:numId="11">
    <w:abstractNumId w:val="38"/>
  </w:num>
  <w:num w:numId="12">
    <w:abstractNumId w:val="10"/>
  </w:num>
  <w:num w:numId="13">
    <w:abstractNumId w:val="35"/>
  </w:num>
  <w:num w:numId="14">
    <w:abstractNumId w:val="18"/>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9"/>
  </w:num>
  <w:num w:numId="17">
    <w:abstractNumId w:val="8"/>
  </w:num>
  <w:num w:numId="18">
    <w:abstractNumId w:val="20"/>
    <w:lvlOverride w:ilvl="0">
      <w:lvl w:ilvl="0">
        <w:numFmt w:val="decimal"/>
        <w:lvlText w:val="%1."/>
        <w:lvlJc w:val="left"/>
      </w:lvl>
    </w:lvlOverride>
  </w:num>
  <w:num w:numId="19">
    <w:abstractNumId w:val="19"/>
  </w:num>
  <w:num w:numId="20">
    <w:abstractNumId w:val="36"/>
    <w:lvlOverride w:ilvl="0">
      <w:lvl w:ilvl="0">
        <w:numFmt w:val="decimal"/>
        <w:lvlText w:val="%1."/>
        <w:lvlJc w:val="left"/>
      </w:lvl>
    </w:lvlOverride>
  </w:num>
  <w:num w:numId="21">
    <w:abstractNumId w:val="6"/>
  </w:num>
  <w:num w:numId="22">
    <w:abstractNumId w:val="34"/>
    <w:lvlOverride w:ilvl="0">
      <w:lvl w:ilvl="0">
        <w:numFmt w:val="decimal"/>
        <w:lvlText w:val="%1."/>
        <w:lvlJc w:val="left"/>
      </w:lvl>
    </w:lvlOverride>
  </w:num>
  <w:num w:numId="23">
    <w:abstractNumId w:val="12"/>
  </w:num>
  <w:num w:numId="24">
    <w:abstractNumId w:val="29"/>
    <w:lvlOverride w:ilvl="1">
      <w:lvl w:ilvl="1">
        <w:numFmt w:val="decimal"/>
        <w:lvlText w:val="%2."/>
        <w:lvlJc w:val="left"/>
      </w:lvl>
    </w:lvlOverride>
  </w:num>
  <w:num w:numId="25">
    <w:abstractNumId w:val="29"/>
    <w:lvlOverride w:ilvl="1">
      <w:lvl w:ilvl="1">
        <w:numFmt w:val="decimal"/>
        <w:lvlText w:val="%2."/>
        <w:lvlJc w:val="left"/>
      </w:lvl>
    </w:lvlOverride>
  </w:num>
  <w:num w:numId="26">
    <w:abstractNumId w:val="29"/>
    <w:lvlOverride w:ilvl="1">
      <w:lvl w:ilvl="1">
        <w:numFmt w:val="decimal"/>
        <w:lvlText w:val="%2."/>
        <w:lvlJc w:val="left"/>
      </w:lvl>
    </w:lvlOverride>
  </w:num>
  <w:num w:numId="27">
    <w:abstractNumId w:val="29"/>
    <w:lvlOverride w:ilvl="1">
      <w:lvl w:ilvl="1">
        <w:numFmt w:val="decimal"/>
        <w:lvlText w:val="%2."/>
        <w:lvlJc w:val="left"/>
      </w:lvl>
    </w:lvlOverride>
  </w:num>
  <w:num w:numId="28">
    <w:abstractNumId w:val="29"/>
    <w:lvlOverride w:ilvl="1">
      <w:lvl w:ilvl="1">
        <w:numFmt w:val="decimal"/>
        <w:lvlText w:val="%2."/>
        <w:lvlJc w:val="left"/>
      </w:lvl>
    </w:lvlOverride>
  </w:num>
  <w:num w:numId="29">
    <w:abstractNumId w:val="29"/>
    <w:lvlOverride w:ilvl="1">
      <w:lvl w:ilvl="1">
        <w:numFmt w:val="decimal"/>
        <w:lvlText w:val="%2."/>
        <w:lvlJc w:val="left"/>
      </w:lvl>
    </w:lvlOverride>
  </w:num>
  <w:num w:numId="30">
    <w:abstractNumId w:val="29"/>
    <w:lvlOverride w:ilvl="1">
      <w:lvl w:ilvl="1">
        <w:numFmt w:val="decimal"/>
        <w:lvlText w:val="%2."/>
        <w:lvlJc w:val="left"/>
      </w:lvl>
    </w:lvlOverride>
  </w:num>
  <w:num w:numId="31">
    <w:abstractNumId w:val="29"/>
    <w:lvlOverride w:ilvl="1">
      <w:lvl w:ilvl="1">
        <w:numFmt w:val="decimal"/>
        <w:lvlText w:val="%2."/>
        <w:lvlJc w:val="left"/>
      </w:lvl>
    </w:lvlOverride>
  </w:num>
  <w:num w:numId="32">
    <w:abstractNumId w:val="26"/>
  </w:num>
  <w:num w:numId="33">
    <w:abstractNumId w:val="40"/>
    <w:lvlOverride w:ilvl="0">
      <w:lvl w:ilvl="0">
        <w:numFmt w:val="decimal"/>
        <w:lvlText w:val="%1."/>
        <w:lvlJc w:val="left"/>
      </w:lvl>
    </w:lvlOverride>
  </w:num>
  <w:num w:numId="34">
    <w:abstractNumId w:val="41"/>
  </w:num>
  <w:num w:numId="35">
    <w:abstractNumId w:val="28"/>
  </w:num>
  <w:num w:numId="36">
    <w:abstractNumId w:val="33"/>
  </w:num>
  <w:num w:numId="37">
    <w:abstractNumId w:val="25"/>
  </w:num>
  <w:num w:numId="38">
    <w:abstractNumId w:val="24"/>
  </w:num>
  <w:num w:numId="39">
    <w:abstractNumId w:val="37"/>
  </w:num>
  <w:num w:numId="40">
    <w:abstractNumId w:val="30"/>
  </w:num>
  <w:num w:numId="41">
    <w:abstractNumId w:val="21"/>
  </w:num>
  <w:num w:numId="42">
    <w:abstractNumId w:val="14"/>
  </w:num>
  <w:num w:numId="43">
    <w:abstractNumId w:val="0"/>
  </w:num>
  <w:num w:numId="44">
    <w:abstractNumId w:val="1"/>
  </w:num>
  <w:num w:numId="45">
    <w:abstractNumId w:val="2"/>
  </w:num>
  <w:num w:numId="46">
    <w:abstractNumId w:val="3"/>
  </w:num>
  <w:num w:numId="47">
    <w:abstractNumId w:val="4"/>
  </w:num>
  <w:num w:numId="48">
    <w:abstractNumId w:val="5"/>
  </w:num>
  <w:num w:numId="49">
    <w:abstractNumId w:val="27"/>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7A3"/>
    <w:rsid w:val="00035515"/>
    <w:rsid w:val="00070145"/>
    <w:rsid w:val="00191492"/>
    <w:rsid w:val="002513A0"/>
    <w:rsid w:val="00320A61"/>
    <w:rsid w:val="00410743"/>
    <w:rsid w:val="004C7A26"/>
    <w:rsid w:val="00622129"/>
    <w:rsid w:val="00641D31"/>
    <w:rsid w:val="00697DB3"/>
    <w:rsid w:val="006B71C6"/>
    <w:rsid w:val="006E47C7"/>
    <w:rsid w:val="0078665F"/>
    <w:rsid w:val="007D3262"/>
    <w:rsid w:val="00800FCA"/>
    <w:rsid w:val="0095254A"/>
    <w:rsid w:val="00970726"/>
    <w:rsid w:val="009D581C"/>
    <w:rsid w:val="009D5BDE"/>
    <w:rsid w:val="009D65A3"/>
    <w:rsid w:val="00A41F08"/>
    <w:rsid w:val="00A5747F"/>
    <w:rsid w:val="00A94268"/>
    <w:rsid w:val="00B119C0"/>
    <w:rsid w:val="00B612BF"/>
    <w:rsid w:val="00B74BD0"/>
    <w:rsid w:val="00C62CAE"/>
    <w:rsid w:val="00CA22EC"/>
    <w:rsid w:val="00CB6BFA"/>
    <w:rsid w:val="00DC6BCF"/>
    <w:rsid w:val="00E75409"/>
    <w:rsid w:val="00EA77A3"/>
    <w:rsid w:val="00ED640F"/>
    <w:rsid w:val="00FF07B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A77A3"/>
  </w:style>
  <w:style w:type="paragraph" w:styleId="ListParagraph">
    <w:name w:val="List Paragraph"/>
    <w:basedOn w:val="Normal"/>
    <w:qFormat/>
    <w:rsid w:val="00035515"/>
    <w:pPr>
      <w:ind w:left="720"/>
      <w:contextualSpacing/>
    </w:pPr>
    <w:rPr>
      <w:rFonts w:ascii="Calibri" w:eastAsia="Times New Roman" w:hAnsi="Calibri" w:cs="Times New Roman"/>
    </w:rPr>
  </w:style>
  <w:style w:type="character" w:styleId="CommentReference">
    <w:name w:val="annotation reference"/>
    <w:basedOn w:val="DefaultParagraphFont"/>
    <w:semiHidden/>
    <w:rsid w:val="00035515"/>
    <w:rPr>
      <w:rFonts w:cs="Times New Roman"/>
      <w:sz w:val="16"/>
      <w:szCs w:val="16"/>
    </w:rPr>
  </w:style>
  <w:style w:type="paragraph" w:styleId="CommentText">
    <w:name w:val="annotation text"/>
    <w:basedOn w:val="Normal"/>
    <w:link w:val="CommentTextChar"/>
    <w:semiHidden/>
    <w:rsid w:val="00035515"/>
    <w:pPr>
      <w:spacing w:after="0" w:line="240" w:lineRule="auto"/>
    </w:pPr>
    <w:rPr>
      <w:rFonts w:ascii="Arial Narrow" w:eastAsia="Calibri" w:hAnsi="Arial Narrow" w:cs="Times New Roman"/>
      <w:sz w:val="20"/>
      <w:szCs w:val="20"/>
      <w:lang w:eastAsia="lv-LV"/>
    </w:rPr>
  </w:style>
  <w:style w:type="character" w:customStyle="1" w:styleId="CommentTextChar">
    <w:name w:val="Comment Text Char"/>
    <w:basedOn w:val="DefaultParagraphFont"/>
    <w:link w:val="CommentText"/>
    <w:semiHidden/>
    <w:rsid w:val="00035515"/>
    <w:rPr>
      <w:rFonts w:ascii="Arial Narrow" w:eastAsia="Calibri" w:hAnsi="Arial Narrow" w:cs="Times New Roman"/>
      <w:sz w:val="20"/>
      <w:szCs w:val="20"/>
      <w:lang w:eastAsia="lv-LV"/>
    </w:rPr>
  </w:style>
  <w:style w:type="character" w:styleId="Hyperlink">
    <w:name w:val="Hyperlink"/>
    <w:basedOn w:val="DefaultParagraphFont"/>
    <w:rsid w:val="00035515"/>
    <w:rPr>
      <w:rFonts w:cs="Times New Roman"/>
      <w:color w:val="0000FF"/>
      <w:u w:val="single"/>
    </w:rPr>
  </w:style>
  <w:style w:type="paragraph" w:styleId="BalloonText">
    <w:name w:val="Balloon Text"/>
    <w:basedOn w:val="Normal"/>
    <w:link w:val="BalloonTextChar"/>
    <w:uiPriority w:val="99"/>
    <w:semiHidden/>
    <w:unhideWhenUsed/>
    <w:rsid w:val="00035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515"/>
    <w:rPr>
      <w:rFonts w:ascii="Tahoma" w:hAnsi="Tahoma" w:cs="Tahoma"/>
      <w:sz w:val="16"/>
      <w:szCs w:val="16"/>
    </w:rPr>
  </w:style>
  <w:style w:type="paragraph" w:styleId="Header">
    <w:name w:val="header"/>
    <w:basedOn w:val="Normal"/>
    <w:link w:val="HeaderChar"/>
    <w:uiPriority w:val="99"/>
    <w:semiHidden/>
    <w:unhideWhenUsed/>
    <w:rsid w:val="0097072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70726"/>
  </w:style>
  <w:style w:type="paragraph" w:styleId="Footer">
    <w:name w:val="footer"/>
    <w:basedOn w:val="Normal"/>
    <w:link w:val="FooterChar"/>
    <w:uiPriority w:val="99"/>
    <w:semiHidden/>
    <w:unhideWhenUsed/>
    <w:rsid w:val="00970726"/>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970726"/>
  </w:style>
  <w:style w:type="paragraph" w:styleId="Title">
    <w:name w:val="Title"/>
    <w:basedOn w:val="Normal"/>
    <w:link w:val="TitleChar"/>
    <w:qFormat/>
    <w:rsid w:val="00B612BF"/>
    <w:pPr>
      <w:spacing w:after="0" w:line="288"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B612BF"/>
    <w:rPr>
      <w:rFonts w:ascii="Times New Roman" w:eastAsia="Times New Roman" w:hAnsi="Times New Roman" w:cs="Times New Roman"/>
      <w:b/>
      <w:sz w:val="28"/>
      <w:szCs w:val="20"/>
    </w:rPr>
  </w:style>
  <w:style w:type="paragraph" w:styleId="Subtitle">
    <w:name w:val="Subtitle"/>
    <w:basedOn w:val="Normal"/>
    <w:link w:val="SubtitleChar"/>
    <w:qFormat/>
    <w:rsid w:val="00B612BF"/>
    <w:pPr>
      <w:spacing w:after="0" w:line="288" w:lineRule="auto"/>
    </w:pPr>
    <w:rPr>
      <w:rFonts w:ascii="Times New Roman" w:eastAsia="Times New Roman" w:hAnsi="Times New Roman" w:cs="Times New Roman"/>
      <w:i/>
      <w:sz w:val="24"/>
      <w:szCs w:val="20"/>
    </w:rPr>
  </w:style>
  <w:style w:type="character" w:customStyle="1" w:styleId="SubtitleChar">
    <w:name w:val="Subtitle Char"/>
    <w:basedOn w:val="DefaultParagraphFont"/>
    <w:link w:val="Subtitle"/>
    <w:rsid w:val="00B612BF"/>
    <w:rPr>
      <w:rFonts w:ascii="Times New Roman" w:eastAsia="Times New Roman" w:hAnsi="Times New Roman" w:cs="Times New Roman"/>
      <w:i/>
      <w:sz w:val="24"/>
      <w:szCs w:val="20"/>
    </w:rPr>
  </w:style>
  <w:style w:type="paragraph" w:styleId="BodyTextIndent">
    <w:name w:val="Body Text Indent"/>
    <w:basedOn w:val="Normal"/>
    <w:link w:val="BodyTextIndentChar"/>
    <w:semiHidden/>
    <w:rsid w:val="00B612BF"/>
    <w:pPr>
      <w:numPr>
        <w:ilvl w:val="12"/>
      </w:numPr>
      <w:spacing w:after="0" w:line="240" w:lineRule="auto"/>
      <w:ind w:firstLine="340"/>
      <w:jc w:val="both"/>
    </w:pPr>
    <w:rPr>
      <w:rFonts w:ascii="Times New Roman" w:eastAsia="Times New Roman" w:hAnsi="Times New Roman" w:cs="Times New Roman"/>
      <w:sz w:val="26"/>
      <w:szCs w:val="20"/>
    </w:rPr>
  </w:style>
  <w:style w:type="character" w:customStyle="1" w:styleId="BodyTextIndentChar">
    <w:name w:val="Body Text Indent Char"/>
    <w:basedOn w:val="DefaultParagraphFont"/>
    <w:link w:val="BodyTextIndent"/>
    <w:semiHidden/>
    <w:rsid w:val="00B612BF"/>
    <w:rPr>
      <w:rFonts w:ascii="Times New Roman" w:eastAsia="Times New Roman" w:hAnsi="Times New Roman" w:cs="Times New Roman"/>
      <w:sz w:val="2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A77A3"/>
  </w:style>
  <w:style w:type="paragraph" w:styleId="ListParagraph">
    <w:name w:val="List Paragraph"/>
    <w:basedOn w:val="Normal"/>
    <w:qFormat/>
    <w:rsid w:val="00035515"/>
    <w:pPr>
      <w:ind w:left="720"/>
      <w:contextualSpacing/>
    </w:pPr>
    <w:rPr>
      <w:rFonts w:ascii="Calibri" w:eastAsia="Times New Roman" w:hAnsi="Calibri" w:cs="Times New Roman"/>
    </w:rPr>
  </w:style>
  <w:style w:type="character" w:styleId="CommentReference">
    <w:name w:val="annotation reference"/>
    <w:basedOn w:val="DefaultParagraphFont"/>
    <w:semiHidden/>
    <w:rsid w:val="00035515"/>
    <w:rPr>
      <w:rFonts w:cs="Times New Roman"/>
      <w:sz w:val="16"/>
      <w:szCs w:val="16"/>
    </w:rPr>
  </w:style>
  <w:style w:type="paragraph" w:styleId="CommentText">
    <w:name w:val="annotation text"/>
    <w:basedOn w:val="Normal"/>
    <w:link w:val="CommentTextChar"/>
    <w:semiHidden/>
    <w:rsid w:val="00035515"/>
    <w:pPr>
      <w:spacing w:after="0" w:line="240" w:lineRule="auto"/>
    </w:pPr>
    <w:rPr>
      <w:rFonts w:ascii="Arial Narrow" w:eastAsia="Calibri" w:hAnsi="Arial Narrow" w:cs="Times New Roman"/>
      <w:sz w:val="20"/>
      <w:szCs w:val="20"/>
      <w:lang w:eastAsia="lv-LV"/>
    </w:rPr>
  </w:style>
  <w:style w:type="character" w:customStyle="1" w:styleId="CommentTextChar">
    <w:name w:val="Comment Text Char"/>
    <w:basedOn w:val="DefaultParagraphFont"/>
    <w:link w:val="CommentText"/>
    <w:semiHidden/>
    <w:rsid w:val="00035515"/>
    <w:rPr>
      <w:rFonts w:ascii="Arial Narrow" w:eastAsia="Calibri" w:hAnsi="Arial Narrow" w:cs="Times New Roman"/>
      <w:sz w:val="20"/>
      <w:szCs w:val="20"/>
      <w:lang w:eastAsia="lv-LV"/>
    </w:rPr>
  </w:style>
  <w:style w:type="character" w:styleId="Hyperlink">
    <w:name w:val="Hyperlink"/>
    <w:basedOn w:val="DefaultParagraphFont"/>
    <w:rsid w:val="00035515"/>
    <w:rPr>
      <w:rFonts w:cs="Times New Roman"/>
      <w:color w:val="0000FF"/>
      <w:u w:val="single"/>
    </w:rPr>
  </w:style>
  <w:style w:type="paragraph" w:styleId="BalloonText">
    <w:name w:val="Balloon Text"/>
    <w:basedOn w:val="Normal"/>
    <w:link w:val="BalloonTextChar"/>
    <w:uiPriority w:val="99"/>
    <w:semiHidden/>
    <w:unhideWhenUsed/>
    <w:rsid w:val="000355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5515"/>
    <w:rPr>
      <w:rFonts w:ascii="Tahoma" w:hAnsi="Tahoma" w:cs="Tahoma"/>
      <w:sz w:val="16"/>
      <w:szCs w:val="16"/>
    </w:rPr>
  </w:style>
  <w:style w:type="paragraph" w:styleId="Header">
    <w:name w:val="header"/>
    <w:basedOn w:val="Normal"/>
    <w:link w:val="HeaderChar"/>
    <w:uiPriority w:val="99"/>
    <w:semiHidden/>
    <w:unhideWhenUsed/>
    <w:rsid w:val="0097072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70726"/>
  </w:style>
  <w:style w:type="paragraph" w:styleId="Footer">
    <w:name w:val="footer"/>
    <w:basedOn w:val="Normal"/>
    <w:link w:val="FooterChar"/>
    <w:uiPriority w:val="99"/>
    <w:semiHidden/>
    <w:unhideWhenUsed/>
    <w:rsid w:val="00970726"/>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970726"/>
  </w:style>
  <w:style w:type="paragraph" w:styleId="Title">
    <w:name w:val="Title"/>
    <w:basedOn w:val="Normal"/>
    <w:link w:val="TitleChar"/>
    <w:qFormat/>
    <w:rsid w:val="00B612BF"/>
    <w:pPr>
      <w:spacing w:after="0" w:line="288"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B612BF"/>
    <w:rPr>
      <w:rFonts w:ascii="Times New Roman" w:eastAsia="Times New Roman" w:hAnsi="Times New Roman" w:cs="Times New Roman"/>
      <w:b/>
      <w:sz w:val="28"/>
      <w:szCs w:val="20"/>
    </w:rPr>
  </w:style>
  <w:style w:type="paragraph" w:styleId="Subtitle">
    <w:name w:val="Subtitle"/>
    <w:basedOn w:val="Normal"/>
    <w:link w:val="SubtitleChar"/>
    <w:qFormat/>
    <w:rsid w:val="00B612BF"/>
    <w:pPr>
      <w:spacing w:after="0" w:line="288" w:lineRule="auto"/>
    </w:pPr>
    <w:rPr>
      <w:rFonts w:ascii="Times New Roman" w:eastAsia="Times New Roman" w:hAnsi="Times New Roman" w:cs="Times New Roman"/>
      <w:i/>
      <w:sz w:val="24"/>
      <w:szCs w:val="20"/>
    </w:rPr>
  </w:style>
  <w:style w:type="character" w:customStyle="1" w:styleId="SubtitleChar">
    <w:name w:val="Subtitle Char"/>
    <w:basedOn w:val="DefaultParagraphFont"/>
    <w:link w:val="Subtitle"/>
    <w:rsid w:val="00B612BF"/>
    <w:rPr>
      <w:rFonts w:ascii="Times New Roman" w:eastAsia="Times New Roman" w:hAnsi="Times New Roman" w:cs="Times New Roman"/>
      <w:i/>
      <w:sz w:val="24"/>
      <w:szCs w:val="20"/>
    </w:rPr>
  </w:style>
  <w:style w:type="paragraph" w:styleId="BodyTextIndent">
    <w:name w:val="Body Text Indent"/>
    <w:basedOn w:val="Normal"/>
    <w:link w:val="BodyTextIndentChar"/>
    <w:semiHidden/>
    <w:rsid w:val="00B612BF"/>
    <w:pPr>
      <w:numPr>
        <w:ilvl w:val="12"/>
      </w:numPr>
      <w:spacing w:after="0" w:line="240" w:lineRule="auto"/>
      <w:ind w:firstLine="340"/>
      <w:jc w:val="both"/>
    </w:pPr>
    <w:rPr>
      <w:rFonts w:ascii="Times New Roman" w:eastAsia="Times New Roman" w:hAnsi="Times New Roman" w:cs="Times New Roman"/>
      <w:sz w:val="26"/>
      <w:szCs w:val="20"/>
    </w:rPr>
  </w:style>
  <w:style w:type="character" w:customStyle="1" w:styleId="BodyTextIndentChar">
    <w:name w:val="Body Text Indent Char"/>
    <w:basedOn w:val="DefaultParagraphFont"/>
    <w:link w:val="BodyTextIndent"/>
    <w:semiHidden/>
    <w:rsid w:val="00B612BF"/>
    <w:rPr>
      <w:rFonts w:ascii="Times New Roman" w:eastAsia="Times New Roman" w:hAnsi="Times New Roman"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541249">
      <w:bodyDiv w:val="1"/>
      <w:marLeft w:val="0"/>
      <w:marRight w:val="0"/>
      <w:marTop w:val="0"/>
      <w:marBottom w:val="0"/>
      <w:divBdr>
        <w:top w:val="none" w:sz="0" w:space="0" w:color="auto"/>
        <w:left w:val="none" w:sz="0" w:space="0" w:color="auto"/>
        <w:bottom w:val="none" w:sz="0" w:space="0" w:color="auto"/>
        <w:right w:val="none" w:sz="0" w:space="0" w:color="auto"/>
      </w:divBdr>
      <w:divsChild>
        <w:div w:id="1459452645">
          <w:marLeft w:val="0"/>
          <w:marRight w:val="0"/>
          <w:marTop w:val="0"/>
          <w:marBottom w:val="0"/>
          <w:divBdr>
            <w:top w:val="none" w:sz="0" w:space="0" w:color="auto"/>
            <w:left w:val="none" w:sz="0" w:space="0" w:color="auto"/>
            <w:bottom w:val="none" w:sz="0" w:space="0" w:color="auto"/>
            <w:right w:val="none" w:sz="0" w:space="0" w:color="auto"/>
          </w:divBdr>
        </w:div>
        <w:div w:id="709762230">
          <w:marLeft w:val="0"/>
          <w:marRight w:val="0"/>
          <w:marTop w:val="0"/>
          <w:marBottom w:val="0"/>
          <w:divBdr>
            <w:top w:val="none" w:sz="0" w:space="0" w:color="auto"/>
            <w:left w:val="none" w:sz="0" w:space="0" w:color="auto"/>
            <w:bottom w:val="none" w:sz="0" w:space="0" w:color="auto"/>
            <w:right w:val="none" w:sz="0" w:space="0" w:color="auto"/>
          </w:divBdr>
        </w:div>
      </w:divsChild>
    </w:div>
    <w:div w:id="1144154604">
      <w:bodyDiv w:val="1"/>
      <w:marLeft w:val="0"/>
      <w:marRight w:val="0"/>
      <w:marTop w:val="0"/>
      <w:marBottom w:val="0"/>
      <w:divBdr>
        <w:top w:val="none" w:sz="0" w:space="0" w:color="auto"/>
        <w:left w:val="none" w:sz="0" w:space="0" w:color="auto"/>
        <w:bottom w:val="none" w:sz="0" w:space="0" w:color="auto"/>
        <w:right w:val="none" w:sz="0" w:space="0" w:color="auto"/>
      </w:divBdr>
      <w:divsChild>
        <w:div w:id="769204509">
          <w:marLeft w:val="0"/>
          <w:marRight w:val="0"/>
          <w:marTop w:val="0"/>
          <w:marBottom w:val="0"/>
          <w:divBdr>
            <w:top w:val="none" w:sz="0" w:space="0" w:color="auto"/>
            <w:left w:val="none" w:sz="0" w:space="0" w:color="auto"/>
            <w:bottom w:val="none" w:sz="0" w:space="0" w:color="auto"/>
            <w:right w:val="none" w:sz="0" w:space="0" w:color="auto"/>
          </w:divBdr>
        </w:div>
        <w:div w:id="1292515003">
          <w:marLeft w:val="0"/>
          <w:marRight w:val="0"/>
          <w:marTop w:val="0"/>
          <w:marBottom w:val="0"/>
          <w:divBdr>
            <w:top w:val="none" w:sz="0" w:space="0" w:color="auto"/>
            <w:left w:val="none" w:sz="0" w:space="0" w:color="auto"/>
            <w:bottom w:val="none" w:sz="0" w:space="0" w:color="auto"/>
            <w:right w:val="none" w:sz="0" w:space="0" w:color="auto"/>
          </w:divBdr>
        </w:div>
      </w:divsChild>
    </w:div>
    <w:div w:id="1222862576">
      <w:bodyDiv w:val="1"/>
      <w:marLeft w:val="0"/>
      <w:marRight w:val="0"/>
      <w:marTop w:val="0"/>
      <w:marBottom w:val="0"/>
      <w:divBdr>
        <w:top w:val="none" w:sz="0" w:space="0" w:color="auto"/>
        <w:left w:val="none" w:sz="0" w:space="0" w:color="auto"/>
        <w:bottom w:val="none" w:sz="0" w:space="0" w:color="auto"/>
        <w:right w:val="none" w:sz="0" w:space="0" w:color="auto"/>
      </w:divBdr>
    </w:div>
    <w:div w:id="1391152559">
      <w:bodyDiv w:val="1"/>
      <w:marLeft w:val="0"/>
      <w:marRight w:val="0"/>
      <w:marTop w:val="0"/>
      <w:marBottom w:val="0"/>
      <w:divBdr>
        <w:top w:val="none" w:sz="0" w:space="0" w:color="auto"/>
        <w:left w:val="none" w:sz="0" w:space="0" w:color="auto"/>
        <w:bottom w:val="none" w:sz="0" w:space="0" w:color="auto"/>
        <w:right w:val="none" w:sz="0" w:space="0" w:color="auto"/>
      </w:divBdr>
      <w:divsChild>
        <w:div w:id="2050571173">
          <w:marLeft w:val="0"/>
          <w:marRight w:val="0"/>
          <w:marTop w:val="0"/>
          <w:marBottom w:val="0"/>
          <w:divBdr>
            <w:top w:val="none" w:sz="0" w:space="0" w:color="auto"/>
            <w:left w:val="none" w:sz="0" w:space="0" w:color="auto"/>
            <w:bottom w:val="none" w:sz="0" w:space="0" w:color="auto"/>
            <w:right w:val="none" w:sz="0" w:space="0" w:color="auto"/>
          </w:divBdr>
        </w:div>
        <w:div w:id="266082301">
          <w:marLeft w:val="0"/>
          <w:marRight w:val="0"/>
          <w:marTop w:val="0"/>
          <w:marBottom w:val="0"/>
          <w:divBdr>
            <w:top w:val="none" w:sz="0" w:space="0" w:color="auto"/>
            <w:left w:val="none" w:sz="0" w:space="0" w:color="auto"/>
            <w:bottom w:val="none" w:sz="0" w:space="0" w:color="auto"/>
            <w:right w:val="none" w:sz="0" w:space="0" w:color="auto"/>
          </w:divBdr>
        </w:div>
      </w:divsChild>
    </w:div>
    <w:div w:id="1768498831">
      <w:bodyDiv w:val="1"/>
      <w:marLeft w:val="0"/>
      <w:marRight w:val="0"/>
      <w:marTop w:val="0"/>
      <w:marBottom w:val="0"/>
      <w:divBdr>
        <w:top w:val="none" w:sz="0" w:space="0" w:color="auto"/>
        <w:left w:val="none" w:sz="0" w:space="0" w:color="auto"/>
        <w:bottom w:val="none" w:sz="0" w:space="0" w:color="auto"/>
        <w:right w:val="none" w:sz="0" w:space="0" w:color="auto"/>
      </w:divBdr>
      <w:divsChild>
        <w:div w:id="612132577">
          <w:marLeft w:val="0"/>
          <w:marRight w:val="0"/>
          <w:marTop w:val="0"/>
          <w:marBottom w:val="0"/>
          <w:divBdr>
            <w:top w:val="none" w:sz="0" w:space="0" w:color="auto"/>
            <w:left w:val="none" w:sz="0" w:space="0" w:color="auto"/>
            <w:bottom w:val="none" w:sz="0" w:space="0" w:color="auto"/>
            <w:right w:val="none" w:sz="0" w:space="0" w:color="auto"/>
          </w:divBdr>
        </w:div>
        <w:div w:id="1588343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urling.lv"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urling.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urling.lv" TargetMode="External"/><Relationship Id="rId5" Type="http://schemas.openxmlformats.org/officeDocument/2006/relationships/webSettings" Target="webSettings.xml"/><Relationship Id="rId10" Type="http://schemas.openxmlformats.org/officeDocument/2006/relationships/hyperlink" Target="http://www.curling.lv" TargetMode="External"/><Relationship Id="rId4" Type="http://schemas.openxmlformats.org/officeDocument/2006/relationships/settings" Target="settings.xml"/><Relationship Id="rId9" Type="http://schemas.openxmlformats.org/officeDocument/2006/relationships/hyperlink" Target="http://www.curling.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9422</Words>
  <Characters>5372</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Roberts Birznieks</dc:creator>
  <cp:lastModifiedBy>Roberts Birznieks</cp:lastModifiedBy>
  <cp:revision>3</cp:revision>
  <dcterms:created xsi:type="dcterms:W3CDTF">2012-01-24T12:36:00Z</dcterms:created>
  <dcterms:modified xsi:type="dcterms:W3CDTF">2012-03-13T09:21:00Z</dcterms:modified>
</cp:coreProperties>
</file>